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5B10C">
      <w:pPr>
        <w:keepNext w:val="0"/>
        <w:keepLines w:val="0"/>
        <w:pageBreakBefore w:val="0"/>
        <w:widowControl w:val="0"/>
        <w:kinsoku/>
        <w:wordWrap/>
        <w:overflowPunct/>
        <w:topLinePunct w:val="0"/>
        <w:autoSpaceDE/>
        <w:autoSpaceDN/>
        <w:bidi w:val="0"/>
        <w:adjustRightInd/>
        <w:snapToGrid/>
        <w:spacing w:before="0" w:beforeLines="0" w:after="624" w:afterLines="200" w:line="600" w:lineRule="auto"/>
        <w:ind w:right="0" w:rightChars="0"/>
        <w:jc w:val="both"/>
        <w:textAlignment w:val="auto"/>
        <w:outlineLvl w:val="9"/>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慢病部发</w:t>
      </w:r>
      <w:r>
        <w:rPr>
          <w:rFonts w:hint="eastAsia" w:ascii="微软雅黑" w:hAnsi="微软雅黑" w:eastAsia="微软雅黑" w:cs="微软雅黑"/>
          <w:b/>
          <w:bCs/>
          <w:sz w:val="36"/>
          <w:szCs w:val="36"/>
        </w:rPr>
        <w:t>〔</w:t>
      </w:r>
      <w:r>
        <w:rPr>
          <w:rFonts w:hint="eastAsia" w:ascii="微软雅黑" w:hAnsi="微软雅黑" w:eastAsia="微软雅黑" w:cs="微软雅黑"/>
          <w:b/>
          <w:bCs/>
          <w:sz w:val="36"/>
          <w:szCs w:val="36"/>
          <w:lang w:val="en-US" w:eastAsia="zh-CN"/>
        </w:rPr>
        <w:t>2024</w:t>
      </w:r>
      <w:r>
        <w:rPr>
          <w:rFonts w:hint="eastAsia" w:ascii="微软雅黑" w:hAnsi="微软雅黑" w:eastAsia="微软雅黑" w:cs="微软雅黑"/>
          <w:b/>
          <w:bCs/>
          <w:sz w:val="36"/>
          <w:szCs w:val="36"/>
        </w:rPr>
        <w:t>〕</w:t>
      </w:r>
      <w:r>
        <w:rPr>
          <w:rFonts w:hint="eastAsia" w:ascii="微软雅黑" w:hAnsi="微软雅黑" w:eastAsia="微软雅黑" w:cs="微软雅黑"/>
          <w:b/>
          <w:bCs/>
          <w:sz w:val="36"/>
          <w:szCs w:val="36"/>
          <w:lang w:val="en-US" w:eastAsia="zh-CN"/>
        </w:rPr>
        <w:t>023</w:t>
      </w:r>
      <w:r>
        <w:rPr>
          <w:rFonts w:hint="eastAsia" w:ascii="微软雅黑" w:hAnsi="微软雅黑" w:eastAsia="微软雅黑" w:cs="微软雅黑"/>
          <w:b/>
          <w:bCs/>
          <w:sz w:val="36"/>
          <w:szCs w:val="36"/>
        </w:rPr>
        <w:t xml:space="preserve">号 </w:t>
      </w:r>
      <w:r>
        <w:rPr>
          <w:rFonts w:hint="eastAsia" w:ascii="微软雅黑" w:hAnsi="微软雅黑" w:eastAsia="微软雅黑" w:cs="微软雅黑"/>
          <w:b/>
          <w:bCs/>
          <w:sz w:val="36"/>
          <w:szCs w:val="36"/>
          <w:lang w:val="en-US" w:eastAsia="zh-CN"/>
        </w:rPr>
        <w:t xml:space="preserve">                 </w:t>
      </w:r>
      <w:r>
        <w:rPr>
          <w:rFonts w:hint="eastAsia" w:ascii="微软雅黑" w:hAnsi="微软雅黑" w:eastAsia="微软雅黑" w:cs="微软雅黑"/>
          <w:b/>
          <w:bCs/>
          <w:sz w:val="36"/>
          <w:szCs w:val="36"/>
        </w:rPr>
        <w:t>签发人</w:t>
      </w:r>
      <w:bookmarkStart w:id="3" w:name="_GoBack"/>
      <w:bookmarkEnd w:id="3"/>
      <w:r>
        <w:rPr>
          <w:rFonts w:hint="eastAsia" w:ascii="微软雅黑" w:hAnsi="微软雅黑" w:eastAsia="微软雅黑" w:cs="微软雅黑"/>
          <w:b/>
          <w:bCs/>
          <w:sz w:val="36"/>
          <w:szCs w:val="36"/>
          <w:lang w:val="en-US" w:eastAsia="zh-CN"/>
        </w:rPr>
        <w:t>:刘晓清</w:t>
      </w:r>
    </w:p>
    <w:p w14:paraId="564EC44F">
      <w:pPr>
        <w:keepNext w:val="0"/>
        <w:keepLines w:val="0"/>
        <w:pageBreakBefore w:val="0"/>
        <w:kinsoku/>
        <w:wordWrap/>
        <w:overflowPunct/>
        <w:topLinePunct w:val="0"/>
        <w:autoSpaceDE/>
        <w:autoSpaceDN/>
        <w:bidi w:val="0"/>
        <w:adjustRightInd/>
        <w:snapToGrid/>
        <w:spacing w:line="600" w:lineRule="auto"/>
        <w:jc w:val="center"/>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36"/>
          <w:szCs w:val="36"/>
          <w:lang w:val="en-US" w:eastAsia="zh-CN"/>
        </w:rPr>
        <w:br w:type="textWrapping"/>
      </w:r>
      <w:bookmarkStart w:id="0" w:name="OLE_LINK1"/>
      <w:r>
        <w:rPr>
          <w:rFonts w:hint="eastAsia" w:ascii="微软雅黑" w:hAnsi="微软雅黑" w:eastAsia="微软雅黑" w:cs="微软雅黑"/>
          <w:b/>
          <w:bCs/>
          <w:sz w:val="48"/>
          <w:szCs w:val="48"/>
          <w:lang w:val="en-US" w:eastAsia="zh-CN"/>
        </w:rPr>
        <w:t xml:space="preserve"> </w:t>
      </w:r>
      <w:bookmarkStart w:id="1" w:name="OLE_LINK2"/>
      <w:r>
        <w:rPr>
          <w:rFonts w:hint="eastAsia" w:ascii="微软雅黑" w:hAnsi="微软雅黑" w:eastAsia="微软雅黑" w:cs="微软雅黑"/>
          <w:b/>
          <w:bCs/>
          <w:sz w:val="48"/>
          <w:szCs w:val="48"/>
          <w:lang w:eastAsia="zh-CN"/>
        </w:rPr>
        <w:t>太极大药房</w:t>
      </w:r>
      <w:r>
        <w:rPr>
          <w:rFonts w:hint="eastAsia" w:ascii="微软雅黑" w:hAnsi="微软雅黑" w:eastAsia="微软雅黑" w:cs="微软雅黑"/>
          <w:b/>
          <w:bCs/>
          <w:sz w:val="48"/>
          <w:szCs w:val="48"/>
          <w:lang w:val="en-US" w:eastAsia="zh-CN"/>
        </w:rPr>
        <w:t>&amp;薇诺娜</w:t>
      </w:r>
      <w:r>
        <w:rPr>
          <w:rFonts w:hint="eastAsia" w:ascii="微软雅黑" w:hAnsi="微软雅黑" w:eastAsia="微软雅黑" w:cs="微软雅黑"/>
          <w:b/>
          <w:bCs/>
          <w:sz w:val="48"/>
          <w:szCs w:val="48"/>
          <w:lang w:val="en-US" w:eastAsia="zh-CN"/>
        </w:rPr>
        <w:br w:type="textWrapping"/>
      </w:r>
      <w:r>
        <w:rPr>
          <w:rFonts w:hint="eastAsia" w:ascii="微软雅黑" w:hAnsi="微软雅黑" w:eastAsia="微软雅黑" w:cs="微软雅黑"/>
          <w:b/>
          <w:bCs/>
          <w:sz w:val="48"/>
          <w:szCs w:val="48"/>
          <w:lang w:val="en-US" w:eastAsia="zh-CN"/>
        </w:rPr>
        <w:t>长疗程健康管理</w:t>
      </w:r>
      <w:r>
        <w:rPr>
          <w:rFonts w:hint="eastAsia" w:ascii="微软雅黑" w:hAnsi="微软雅黑" w:eastAsia="微软雅黑" w:cs="微软雅黑"/>
          <w:b/>
          <w:bCs/>
          <w:sz w:val="48"/>
          <w:szCs w:val="48"/>
          <w:lang w:eastAsia="zh-CN"/>
        </w:rPr>
        <w:t>活动方案</w:t>
      </w:r>
      <w:bookmarkEnd w:id="0"/>
      <w:bookmarkEnd w:id="1"/>
      <w:r>
        <w:rPr>
          <w:rFonts w:hint="eastAsia" w:ascii="微软雅黑" w:hAnsi="微软雅黑" w:eastAsia="微软雅黑" w:cs="微软雅黑"/>
          <w:b/>
          <w:bCs/>
          <w:sz w:val="48"/>
          <w:szCs w:val="48"/>
          <w:lang w:eastAsia="zh-CN"/>
        </w:rPr>
        <w:br w:type="textWrapping"/>
      </w:r>
    </w:p>
    <w:p w14:paraId="2C5132CF">
      <w:pPr>
        <w:keepNext w:val="0"/>
        <w:keepLines w:val="0"/>
        <w:pageBreakBefore w:val="0"/>
        <w:numPr>
          <w:ilvl w:val="0"/>
          <w:numId w:val="0"/>
        </w:numPr>
        <w:kinsoku/>
        <w:wordWrap/>
        <w:overflowPunct/>
        <w:topLinePunct w:val="0"/>
        <w:autoSpaceDE/>
        <w:autoSpaceDN/>
        <w:bidi w:val="0"/>
        <w:adjustRightInd/>
        <w:snapToGrid/>
        <w:spacing w:line="600" w:lineRule="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eastAsia="zh-CN"/>
        </w:rPr>
        <w:t>一．活动入组时间：即日起</w:t>
      </w:r>
      <w:r>
        <w:rPr>
          <w:rFonts w:hint="eastAsia" w:ascii="微软雅黑" w:hAnsi="微软雅黑" w:eastAsia="微软雅黑" w:cs="微软雅黑"/>
          <w:b w:val="0"/>
          <w:bCs w:val="0"/>
          <w:sz w:val="28"/>
          <w:szCs w:val="28"/>
          <w:lang w:val="en-US" w:eastAsia="zh-CN"/>
        </w:rPr>
        <w:t>--2024年12月31日</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二.活动门店：所有直营门店</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三.参与活动品种清单：</w:t>
      </w:r>
      <w:r>
        <w:rPr>
          <w:rFonts w:hint="eastAsia" w:ascii="微软雅黑" w:hAnsi="微软雅黑" w:eastAsia="微软雅黑" w:cs="微软雅黑"/>
          <w:b w:val="0"/>
          <w:bCs w:val="0"/>
          <w:sz w:val="28"/>
          <w:szCs w:val="28"/>
          <w:lang w:val="en-US" w:eastAsia="zh-CN"/>
        </w:rPr>
        <w:br w:type="textWrapping"/>
      </w:r>
    </w:p>
    <w:tbl>
      <w:tblPr>
        <w:tblStyle w:val="2"/>
        <w:tblW w:w="11460"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5625"/>
        <w:gridCol w:w="2507"/>
        <w:gridCol w:w="1678"/>
      </w:tblGrid>
      <w:tr w14:paraId="1A19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CFD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货品ID</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04A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通用名</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D8E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规格</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E90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零售价</w:t>
            </w:r>
          </w:p>
        </w:tc>
      </w:tr>
      <w:tr w14:paraId="1B8D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0B4CA">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150090</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1D06">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薇诺娜舒敏保湿特护霜</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A474">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50g</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6F6BF">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268</w:t>
            </w:r>
          </w:p>
        </w:tc>
      </w:tr>
      <w:tr w14:paraId="3822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2E38F">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191033</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C463">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薇诺娜光透皙白淡斑精华液</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AE33">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30ml</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59A1D">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398</w:t>
            </w:r>
          </w:p>
        </w:tc>
      </w:tr>
      <w:tr w14:paraId="3491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57CFD">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218904</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C9BC">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重组胶原蛋白液体敷料（原酵母重组胶原蛋白液体敷料）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C564">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100ml</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7FC4B">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308</w:t>
            </w:r>
          </w:p>
        </w:tc>
      </w:tr>
      <w:tr w14:paraId="6F4B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57D02">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245065</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BFAD">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医用修复敷料</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912C">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25g 贴敷型椭圆形(T)T-3</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20855">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48</w:t>
            </w:r>
          </w:p>
        </w:tc>
      </w:tr>
      <w:tr w14:paraId="2F1B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9660B">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185350</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374D">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薇诺娜清透防晒乳SPF48PA+++</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197D">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50g</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88D71">
            <w:pPr>
              <w:keepNext w:val="0"/>
              <w:keepLines w:val="0"/>
              <w:widowControl/>
              <w:suppressLineNumbers w:val="0"/>
              <w:jc w:val="center"/>
              <w:textAlignment w:val="bottom"/>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188</w:t>
            </w:r>
          </w:p>
        </w:tc>
      </w:tr>
    </w:tbl>
    <w:p w14:paraId="7579BAEE">
      <w:pPr>
        <w:keepNext w:val="0"/>
        <w:keepLines w:val="0"/>
        <w:pageBreakBefore w:val="0"/>
        <w:numPr>
          <w:ilvl w:val="0"/>
          <w:numId w:val="0"/>
        </w:numPr>
        <w:kinsoku/>
        <w:wordWrap/>
        <w:overflowPunct/>
        <w:topLinePunct w:val="0"/>
        <w:autoSpaceDE/>
        <w:autoSpaceDN/>
        <w:bidi w:val="0"/>
        <w:adjustRightInd/>
        <w:snapToGrid/>
        <w:spacing w:line="600" w:lineRule="auto"/>
        <w:rPr>
          <w:rFonts w:hint="eastAsia" w:ascii="微软雅黑" w:hAnsi="微软雅黑" w:eastAsia="微软雅黑" w:cs="微软雅黑"/>
          <w:b w:val="0"/>
          <w:bCs w:val="0"/>
          <w:sz w:val="28"/>
          <w:szCs w:val="28"/>
          <w:lang w:val="en-US" w:eastAsia="zh-CN"/>
        </w:rPr>
      </w:pPr>
    </w:p>
    <w:p w14:paraId="6E999839">
      <w:pPr>
        <w:pStyle w:val="4"/>
        <w:numPr>
          <w:ilvl w:val="0"/>
          <w:numId w:val="0"/>
        </w:numPr>
        <w:spacing w:line="600" w:lineRule="auto"/>
        <w:rPr>
          <w:rFonts w:hint="eastAsia" w:ascii="微软雅黑" w:hAnsi="微软雅黑" w:eastAsia="微软雅黑" w:cs="微软雅黑"/>
          <w:b w:val="0"/>
          <w:bCs w:val="0"/>
          <w:sz w:val="28"/>
          <w:szCs w:val="28"/>
          <w:highlight w:val="yellow"/>
          <w:lang w:val="en-US" w:eastAsia="zh-CN"/>
        </w:rPr>
      </w:pPr>
      <w:bookmarkStart w:id="2" w:name="OLE_LINK3"/>
      <w:r>
        <w:rPr>
          <w:rFonts w:hint="eastAsia" w:ascii="微软雅黑" w:hAnsi="微软雅黑" w:eastAsia="微软雅黑" w:cs="微软雅黑"/>
          <w:b w:val="0"/>
          <w:bCs w:val="0"/>
          <w:sz w:val="28"/>
          <w:szCs w:val="28"/>
          <w:lang w:val="en-US" w:eastAsia="zh-CN"/>
        </w:rPr>
        <w:t>四．活动内容：</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1、顾客购买以上指定品种消费满500减25元，满300减10元；</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2、单张优惠券优惠券不拆分，5个品种可任意组合。</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3、</w:t>
      </w:r>
      <w:r>
        <w:rPr>
          <w:rFonts w:hint="eastAsia" w:ascii="微软雅黑" w:hAnsi="微软雅黑" w:eastAsia="微软雅黑" w:cs="微软雅黑"/>
          <w:b/>
          <w:bCs/>
          <w:color w:val="0000FF"/>
          <w:sz w:val="28"/>
          <w:szCs w:val="28"/>
          <w:lang w:val="en-US" w:eastAsia="zh-CN"/>
        </w:rPr>
        <w:t>优惠券使用时间：2024年11月18日--2025年3月31日</w:t>
      </w:r>
      <w:r>
        <w:rPr>
          <w:rFonts w:hint="eastAsia" w:ascii="微软雅黑" w:hAnsi="微软雅黑" w:eastAsia="微软雅黑" w:cs="微软雅黑"/>
          <w:b/>
          <w:bCs/>
          <w:color w:val="0000FF"/>
          <w:sz w:val="28"/>
          <w:szCs w:val="28"/>
          <w:lang w:val="en-US" w:eastAsia="zh-CN"/>
        </w:rPr>
        <w:br w:type="textWrapping"/>
      </w:r>
      <w:r>
        <w:rPr>
          <w:rFonts w:hint="eastAsia" w:ascii="微软雅黑" w:hAnsi="微软雅黑" w:eastAsia="微软雅黑" w:cs="微软雅黑"/>
          <w:b w:val="0"/>
          <w:bCs w:val="0"/>
          <w:sz w:val="28"/>
          <w:szCs w:val="28"/>
          <w:lang w:val="en-US" w:eastAsia="zh-CN"/>
        </w:rPr>
        <w:t>五.店员奖励及发放方式：</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1、每核销1张10元优惠券，奖励推荐入组店员：4元，对应销售人员6元；</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2、每核销1张20元优惠券，奖励推荐入组店员：5元，对应销售人员10元；</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highlight w:val="yellow"/>
          <w:lang w:val="en-US" w:eastAsia="zh-CN"/>
        </w:rPr>
        <w:t>注：</w:t>
      </w:r>
      <w:r>
        <w:rPr>
          <w:rFonts w:hint="eastAsia" w:ascii="微软雅黑" w:hAnsi="微软雅黑" w:eastAsia="微软雅黑" w:cs="微软雅黑"/>
          <w:b w:val="0"/>
          <w:bCs w:val="0"/>
          <w:sz w:val="28"/>
          <w:szCs w:val="28"/>
          <w:highlight w:val="yellow"/>
          <w:lang w:val="en-US" w:eastAsia="zh-CN"/>
        </w:rPr>
        <w:br w:type="textWrapping"/>
      </w:r>
      <w:r>
        <w:rPr>
          <w:rFonts w:hint="eastAsia" w:ascii="微软雅黑" w:hAnsi="微软雅黑" w:eastAsia="微软雅黑" w:cs="微软雅黑"/>
          <w:b w:val="0"/>
          <w:bCs w:val="0"/>
          <w:sz w:val="28"/>
          <w:szCs w:val="28"/>
          <w:highlight w:val="yellow"/>
          <w:lang w:val="en-US" w:eastAsia="zh-CN"/>
        </w:rPr>
        <w:t>1.销售人员（即代金券核销人员））奖励自行通过健易保提现；</w:t>
      </w:r>
    </w:p>
    <w:p w14:paraId="7933605C">
      <w:pPr>
        <w:pStyle w:val="4"/>
        <w:numPr>
          <w:ilvl w:val="0"/>
          <w:numId w:val="0"/>
        </w:numPr>
        <w:spacing w:line="600" w:lineRule="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highlight w:val="yellow"/>
          <w:lang w:val="en-US" w:eastAsia="zh-CN"/>
        </w:rPr>
        <w:t>2.推荐入组奖励每月初根据上月代金券核销情况由慢病部统计后次月通过工资发放。</w:t>
      </w:r>
      <w:bookmarkEnd w:id="2"/>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六.前台下账：</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eastAsia="zh-CN"/>
        </w:rPr>
        <w:t>第一步：英克前台输入对应货品</w:t>
      </w:r>
      <w:r>
        <w:rPr>
          <w:rFonts w:hint="eastAsia" w:ascii="微软雅黑" w:hAnsi="微软雅黑" w:eastAsia="微软雅黑" w:cs="微软雅黑"/>
          <w:b w:val="0"/>
          <w:bCs w:val="0"/>
          <w:sz w:val="28"/>
          <w:szCs w:val="28"/>
          <w:lang w:val="en-US" w:eastAsia="zh-CN"/>
        </w:rPr>
        <w:t>ID；</w:t>
      </w:r>
    </w:p>
    <w:p w14:paraId="05018F60">
      <w:pPr>
        <w:pStyle w:val="4"/>
        <w:numPr>
          <w:ilvl w:val="0"/>
          <w:numId w:val="0"/>
        </w:numPr>
        <w:spacing w:line="600" w:lineRule="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第二步：输入顾客</w:t>
      </w:r>
      <w:r>
        <w:rPr>
          <w:rFonts w:hint="eastAsia" w:ascii="微软雅黑" w:hAnsi="微软雅黑" w:eastAsia="微软雅黑" w:cs="微软雅黑"/>
          <w:b/>
          <w:bCs/>
          <w:color w:val="0000FF"/>
          <w:sz w:val="28"/>
          <w:szCs w:val="28"/>
          <w:lang w:val="en-US" w:eastAsia="zh-CN"/>
        </w:rPr>
        <w:t>会员卡号</w:t>
      </w:r>
      <w:r>
        <w:rPr>
          <w:rFonts w:hint="eastAsia" w:ascii="微软雅黑" w:hAnsi="微软雅黑" w:eastAsia="微软雅黑" w:cs="微软雅黑"/>
          <w:b w:val="0"/>
          <w:bCs w:val="0"/>
          <w:sz w:val="28"/>
          <w:szCs w:val="28"/>
          <w:lang w:eastAsia="zh-CN"/>
        </w:rPr>
        <w:t>（非会员办理会员卡）；</w:t>
      </w:r>
    </w:p>
    <w:p w14:paraId="65D9FF74">
      <w:pPr>
        <w:pStyle w:val="4"/>
        <w:numPr>
          <w:ilvl w:val="0"/>
          <w:numId w:val="0"/>
        </w:numPr>
        <w:spacing w:line="600" w:lineRule="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eastAsia="zh-CN"/>
        </w:rPr>
        <w:t>第三步：按快捷键：</w:t>
      </w:r>
      <w:r>
        <w:rPr>
          <w:rFonts w:hint="eastAsia" w:ascii="微软雅黑" w:hAnsi="微软雅黑" w:eastAsia="微软雅黑" w:cs="微软雅黑"/>
          <w:b/>
          <w:bCs/>
          <w:color w:val="0000FF"/>
          <w:sz w:val="28"/>
          <w:szCs w:val="28"/>
          <w:lang w:val="en-US" w:eastAsia="zh-CN"/>
        </w:rPr>
        <w:t>ALT+4</w:t>
      </w:r>
      <w:r>
        <w:rPr>
          <w:rFonts w:hint="eastAsia" w:ascii="微软雅黑" w:hAnsi="微软雅黑" w:eastAsia="微软雅黑" w:cs="微软雅黑"/>
          <w:b w:val="0"/>
          <w:bCs w:val="0"/>
          <w:sz w:val="28"/>
          <w:szCs w:val="28"/>
          <w:lang w:val="en-US" w:eastAsia="zh-CN"/>
        </w:rPr>
        <w:t>，录入顾客优惠券码；</w:t>
      </w:r>
    </w:p>
    <w:p w14:paraId="2C87A6FB">
      <w:pPr>
        <w:pStyle w:val="4"/>
        <w:numPr>
          <w:ilvl w:val="0"/>
          <w:numId w:val="0"/>
        </w:numPr>
        <w:spacing w:line="600" w:lineRule="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第四步：</w:t>
      </w:r>
      <w:r>
        <w:rPr>
          <w:rFonts w:hint="eastAsia" w:ascii="微软雅黑" w:hAnsi="微软雅黑" w:eastAsia="微软雅黑" w:cs="微软雅黑"/>
          <w:b w:val="0"/>
          <w:bCs w:val="0"/>
          <w:sz w:val="28"/>
          <w:szCs w:val="28"/>
          <w:lang w:eastAsia="zh-CN"/>
        </w:rPr>
        <w:t>下账，完成收银。</w:t>
      </w:r>
    </w:p>
    <w:p w14:paraId="4B48D6D4">
      <w:pPr>
        <w:keepNext w:val="0"/>
        <w:keepLines w:val="0"/>
        <w:pageBreakBefore w:val="0"/>
        <w:numPr>
          <w:ilvl w:val="0"/>
          <w:numId w:val="0"/>
        </w:numPr>
        <w:kinsoku/>
        <w:wordWrap/>
        <w:overflowPunct/>
        <w:topLinePunct w:val="0"/>
        <w:autoSpaceDE/>
        <w:autoSpaceDN/>
        <w:bidi w:val="0"/>
        <w:adjustRightInd/>
        <w:snapToGrid/>
        <w:spacing w:line="600" w:lineRule="auto"/>
        <w:jc w:val="left"/>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七.顾客如何领券及门店如何核销（详见附表视频）</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1、顾客如何领券：</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 xml:space="preserve">店员打开健易保--点击薇诺娜--点击立即推荐--顾客微信扫描店员推荐码--关注康爱随心公众号--点击薇诺娜会员健康管理计划--点击0元立享优惠加入活动---填写顾客姓名--点击立即用券-顾客出示优惠码--享受立减活动。 </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2、</w:t>
      </w:r>
      <w:r>
        <w:rPr>
          <w:rFonts w:hint="eastAsia" w:ascii="微软雅黑" w:hAnsi="微软雅黑" w:eastAsia="微软雅黑" w:cs="微软雅黑"/>
          <w:b/>
          <w:bCs/>
          <w:color w:val="FF0000"/>
          <w:sz w:val="28"/>
          <w:szCs w:val="28"/>
          <w:highlight w:val="none"/>
          <w:lang w:val="en-US" w:eastAsia="zh-CN"/>
        </w:rPr>
        <w:t>门店如何核销优惠券</w:t>
      </w:r>
      <w:r>
        <w:rPr>
          <w:rFonts w:hint="eastAsia" w:ascii="微软雅黑" w:hAnsi="微软雅黑" w:eastAsia="微软雅黑" w:cs="微软雅黑"/>
          <w:b/>
          <w:bCs/>
          <w:color w:val="FF0000"/>
          <w:sz w:val="28"/>
          <w:szCs w:val="28"/>
          <w:highlight w:val="none"/>
          <w:lang w:val="en-US" w:eastAsia="zh-CN"/>
        </w:rPr>
        <w:br w:type="textWrapping"/>
      </w:r>
      <w:r>
        <w:rPr>
          <w:rFonts w:hint="eastAsia" w:ascii="微软雅黑" w:hAnsi="微软雅黑" w:eastAsia="微软雅黑" w:cs="微软雅黑"/>
          <w:b/>
          <w:bCs/>
          <w:color w:val="FF0000"/>
          <w:sz w:val="28"/>
          <w:szCs w:val="28"/>
          <w:highlight w:val="none"/>
          <w:lang w:val="en-US" w:eastAsia="zh-CN"/>
        </w:rPr>
        <w:t>这一步很重要，请门店下账后务必按以下流程完成核销，否则会导致销售人员无法享受奖励及健易保提现；也会导致后台无法找厂家核销费用，由此造成的损失由对应销售人员自行承担:</w:t>
      </w:r>
      <w:r>
        <w:rPr>
          <w:rFonts w:hint="eastAsia" w:ascii="微软雅黑" w:hAnsi="微软雅黑" w:eastAsia="微软雅黑" w:cs="微软雅黑"/>
          <w:b/>
          <w:bCs/>
          <w:color w:val="FF0000"/>
          <w:sz w:val="28"/>
          <w:szCs w:val="28"/>
          <w:highlight w:val="none"/>
          <w:lang w:val="en-US" w:eastAsia="zh-CN"/>
        </w:rPr>
        <w:br w:type="textWrapping"/>
      </w:r>
      <w:r>
        <w:rPr>
          <w:rFonts w:hint="eastAsia" w:ascii="微软雅黑" w:hAnsi="微软雅黑" w:eastAsia="微软雅黑" w:cs="微软雅黑"/>
          <w:b w:val="0"/>
          <w:bCs w:val="0"/>
          <w:sz w:val="28"/>
          <w:szCs w:val="28"/>
          <w:lang w:val="en-US" w:eastAsia="zh-CN"/>
        </w:rPr>
        <w:t xml:space="preserve">店员打开健易保APP----进入首页右上角打开扫一扫---扫描顾客优惠券二维码--- 点击对应金额福利券---点击下一步创建订单--输入收银小票后4位和购买日期---优惠券使用成功---完成门店优惠券核销。  </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八.店员如何登录健易保</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第一步：下载“健易保”APP；</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第二步：填写手机号码及验证码登录</w:t>
      </w:r>
      <w:r>
        <w:rPr>
          <w:rFonts w:hint="eastAsia" w:ascii="微软雅黑" w:hAnsi="微软雅黑" w:eastAsia="微软雅黑" w:cs="微软雅黑"/>
          <w:b w:val="0"/>
          <w:bCs w:val="0"/>
          <w:color w:val="0000FF"/>
          <w:sz w:val="28"/>
          <w:szCs w:val="28"/>
          <w:lang w:val="en-US" w:eastAsia="zh-CN"/>
        </w:rPr>
        <w:t>（所有店员已通过健易保后台统一注册，门店无需注册，直接通过手机号码登陆即可）</w:t>
      </w:r>
      <w:r>
        <w:rPr>
          <w:rFonts w:hint="eastAsia" w:ascii="微软雅黑" w:hAnsi="微软雅黑" w:eastAsia="微软雅黑" w:cs="微软雅黑"/>
          <w:b w:val="0"/>
          <w:bCs w:val="0"/>
          <w:color w:val="0000FF"/>
          <w:sz w:val="28"/>
          <w:szCs w:val="28"/>
          <w:lang w:val="en-US" w:eastAsia="zh-CN"/>
        </w:rPr>
        <w:br w:type="textWrapping"/>
      </w:r>
    </w:p>
    <w:p w14:paraId="35C744F1">
      <w:pPr>
        <w:keepNext w:val="0"/>
        <w:keepLines w:val="0"/>
        <w:pageBreakBefore w:val="0"/>
        <w:numPr>
          <w:ilvl w:val="0"/>
          <w:numId w:val="0"/>
        </w:numPr>
        <w:kinsoku/>
        <w:wordWrap/>
        <w:overflowPunct/>
        <w:topLinePunct w:val="0"/>
        <w:autoSpaceDE/>
        <w:autoSpaceDN/>
        <w:bidi w:val="0"/>
        <w:adjustRightInd/>
        <w:snapToGrid/>
        <w:spacing w:line="600" w:lineRule="auto"/>
        <w:jc w:val="cente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rPr>
        <w:drawing>
          <wp:inline distT="0" distB="0" distL="114300" distR="114300">
            <wp:extent cx="3964305" cy="3752850"/>
            <wp:effectExtent l="0" t="0" r="171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964305" cy="3752850"/>
                    </a:xfrm>
                    <a:prstGeom prst="rect">
                      <a:avLst/>
                    </a:prstGeom>
                    <a:noFill/>
                    <a:ln>
                      <a:noFill/>
                    </a:ln>
                  </pic:spPr>
                </pic:pic>
              </a:graphicData>
            </a:graphic>
          </wp:inline>
        </w:drawing>
      </w:r>
      <w:r>
        <w:rPr>
          <w:rFonts w:hint="eastAsia" w:ascii="微软雅黑" w:hAnsi="微软雅黑" w:eastAsia="微软雅黑" w:cs="微软雅黑"/>
          <w:b w:val="0"/>
          <w:bCs w:val="0"/>
          <w:sz w:val="28"/>
          <w:szCs w:val="28"/>
        </w:rPr>
        <w:br w:type="textWrapping"/>
      </w:r>
      <w:r>
        <w:rPr>
          <w:rFonts w:hint="eastAsia" w:ascii="微软雅黑" w:hAnsi="微软雅黑" w:eastAsia="微软雅黑" w:cs="微软雅黑"/>
          <w:b w:val="0"/>
          <w:bCs w:val="0"/>
          <w:sz w:val="28"/>
          <w:szCs w:val="28"/>
          <w:lang w:eastAsia="zh-CN"/>
        </w:rPr>
        <w:t>微信扫码下载健易保</w:t>
      </w:r>
      <w:r>
        <w:rPr>
          <w:rFonts w:hint="eastAsia" w:ascii="微软雅黑" w:hAnsi="微软雅黑" w:eastAsia="微软雅黑" w:cs="微软雅黑"/>
          <w:b w:val="0"/>
          <w:bCs w:val="0"/>
          <w:sz w:val="28"/>
          <w:szCs w:val="28"/>
          <w:lang w:val="en-US" w:eastAsia="zh-CN"/>
        </w:rPr>
        <w:t xml:space="preserve">APP             </w:t>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br w:type="textWrapping"/>
      </w:r>
      <w:r>
        <w:rPr>
          <w:rFonts w:hint="eastAsia" w:ascii="微软雅黑" w:hAnsi="微软雅黑" w:eastAsia="微软雅黑" w:cs="微软雅黑"/>
          <w:b w:val="0"/>
          <w:bCs w:val="0"/>
          <w:sz w:val="28"/>
          <w:szCs w:val="28"/>
          <w:lang w:val="en-US" w:eastAsia="zh-CN"/>
        </w:rPr>
        <w:t>注：通过健易保首次提现需绑定提现账户，开户名需与实名认证的身份信息一致，银行卡为储蓄卡。</w:t>
      </w:r>
      <w:r>
        <w:rPr>
          <w:rFonts w:hint="eastAsia" w:ascii="微软雅黑" w:hAnsi="微软雅黑" w:eastAsia="微软雅黑" w:cs="微软雅黑"/>
          <w:b w:val="0"/>
          <w:bCs w:val="0"/>
          <w:sz w:val="28"/>
          <w:szCs w:val="28"/>
          <w:lang w:val="en-US" w:eastAsia="zh-CN"/>
        </w:rPr>
        <w:br w:type="textWrapping"/>
      </w:r>
    </w:p>
    <w:p w14:paraId="2382C2D7">
      <w:pPr>
        <w:keepNext w:val="0"/>
        <w:keepLines w:val="0"/>
        <w:pageBreakBefore w:val="0"/>
        <w:kinsoku/>
        <w:wordWrap/>
        <w:overflowPunct/>
        <w:topLinePunct w:val="0"/>
        <w:autoSpaceDE/>
        <w:autoSpaceDN/>
        <w:bidi w:val="0"/>
        <w:adjustRightInd/>
        <w:snapToGrid/>
        <w:spacing w:line="600" w:lineRule="auto"/>
        <w:rPr>
          <w:rFonts w:hint="eastAsia" w:ascii="微软雅黑" w:hAnsi="微软雅黑" w:eastAsia="微软雅黑" w:cs="微软雅黑"/>
          <w:b w:val="0"/>
          <w:bCs w:val="0"/>
          <w:color w:val="000000"/>
          <w:kern w:val="0"/>
          <w:sz w:val="28"/>
          <w:szCs w:val="28"/>
          <w:u w:val="single"/>
          <w:lang w:val="en-US" w:eastAsia="zh-CN"/>
        </w:rPr>
      </w:pPr>
      <w:r>
        <w:rPr>
          <w:rFonts w:hint="eastAsia" w:ascii="微软雅黑" w:hAnsi="微软雅黑" w:eastAsia="微软雅黑" w:cs="微软雅黑"/>
          <w:b w:val="0"/>
          <w:bCs w:val="0"/>
          <w:color w:val="000000"/>
          <w:kern w:val="0"/>
          <w:sz w:val="28"/>
          <w:szCs w:val="28"/>
          <w:u w:val="single"/>
        </w:rPr>
        <w:t>主题词：</w:t>
      </w:r>
      <w:r>
        <w:rPr>
          <w:rFonts w:hint="eastAsia" w:ascii="微软雅黑" w:hAnsi="微软雅黑" w:eastAsia="微软雅黑" w:cs="微软雅黑"/>
          <w:b w:val="0"/>
          <w:bCs w:val="0"/>
          <w:color w:val="000000"/>
          <w:kern w:val="0"/>
          <w:sz w:val="28"/>
          <w:szCs w:val="28"/>
          <w:u w:val="single"/>
          <w:lang w:eastAsia="zh-CN"/>
        </w:rPr>
        <w:t>薇诺娜</w:t>
      </w:r>
      <w:r>
        <w:rPr>
          <w:rFonts w:hint="eastAsia" w:ascii="微软雅黑" w:hAnsi="微软雅黑" w:eastAsia="微软雅黑" w:cs="微软雅黑"/>
          <w:b w:val="0"/>
          <w:bCs w:val="0"/>
          <w:color w:val="000000"/>
          <w:kern w:val="0"/>
          <w:sz w:val="28"/>
          <w:szCs w:val="28"/>
          <w:u w:val="single"/>
          <w:lang w:val="en-US" w:eastAsia="zh-CN"/>
        </w:rPr>
        <w:t xml:space="preserve">            长疗程            健康管理             活动方案              </w:t>
      </w:r>
    </w:p>
    <w:p w14:paraId="3DD4A764">
      <w:pPr>
        <w:keepNext w:val="0"/>
        <w:keepLines w:val="0"/>
        <w:pageBreakBefore w:val="0"/>
        <w:kinsoku/>
        <w:wordWrap/>
        <w:overflowPunct/>
        <w:topLinePunct w:val="0"/>
        <w:autoSpaceDE/>
        <w:autoSpaceDN/>
        <w:bidi w:val="0"/>
        <w:adjustRightInd/>
        <w:snapToGrid/>
        <w:spacing w:line="600" w:lineRule="auto"/>
        <w:rPr>
          <w:rFonts w:hint="eastAsia" w:ascii="微软雅黑" w:hAnsi="微软雅黑" w:eastAsia="微软雅黑" w:cs="微软雅黑"/>
          <w:b w:val="0"/>
          <w:bCs w:val="0"/>
          <w:color w:val="000000"/>
          <w:kern w:val="0"/>
          <w:sz w:val="28"/>
          <w:szCs w:val="28"/>
          <w:u w:val="single"/>
        </w:rPr>
      </w:pPr>
      <w:r>
        <w:rPr>
          <w:rFonts w:hint="eastAsia" w:ascii="微软雅黑" w:hAnsi="微软雅黑" w:eastAsia="微软雅黑" w:cs="微软雅黑"/>
          <w:b w:val="0"/>
          <w:bCs w:val="0"/>
          <w:color w:val="000000"/>
          <w:kern w:val="0"/>
          <w:sz w:val="28"/>
          <w:szCs w:val="28"/>
          <w:u w:val="single"/>
        </w:rPr>
        <w:t>四川太极大药房连锁有限公司</w:t>
      </w:r>
      <w:r>
        <w:rPr>
          <w:rFonts w:hint="eastAsia" w:ascii="微软雅黑" w:hAnsi="微软雅黑" w:eastAsia="微软雅黑" w:cs="微软雅黑"/>
          <w:b w:val="0"/>
          <w:bCs w:val="0"/>
          <w:color w:val="000000"/>
          <w:kern w:val="0"/>
          <w:sz w:val="28"/>
          <w:szCs w:val="28"/>
          <w:u w:val="single"/>
          <w:lang w:val="en-US" w:eastAsia="zh-CN"/>
        </w:rPr>
        <w:t xml:space="preserve">                     </w:t>
      </w:r>
      <w:r>
        <w:rPr>
          <w:rFonts w:hint="eastAsia" w:ascii="微软雅黑" w:hAnsi="微软雅黑" w:eastAsia="微软雅黑" w:cs="微软雅黑"/>
          <w:b w:val="0"/>
          <w:bCs w:val="0"/>
          <w:color w:val="000000"/>
          <w:kern w:val="0"/>
          <w:sz w:val="28"/>
          <w:szCs w:val="28"/>
          <w:u w:val="single"/>
        </w:rPr>
        <w:t>202</w:t>
      </w:r>
      <w:r>
        <w:rPr>
          <w:rFonts w:hint="eastAsia" w:ascii="微软雅黑" w:hAnsi="微软雅黑" w:eastAsia="微软雅黑" w:cs="微软雅黑"/>
          <w:b w:val="0"/>
          <w:bCs w:val="0"/>
          <w:color w:val="000000"/>
          <w:kern w:val="0"/>
          <w:sz w:val="28"/>
          <w:szCs w:val="28"/>
          <w:u w:val="single"/>
          <w:lang w:val="en-US" w:eastAsia="zh-CN"/>
        </w:rPr>
        <w:t>4</w:t>
      </w:r>
      <w:r>
        <w:rPr>
          <w:rFonts w:hint="eastAsia" w:ascii="微软雅黑" w:hAnsi="微软雅黑" w:eastAsia="微软雅黑" w:cs="微软雅黑"/>
          <w:b w:val="0"/>
          <w:bCs w:val="0"/>
          <w:color w:val="000000"/>
          <w:kern w:val="0"/>
          <w:sz w:val="28"/>
          <w:szCs w:val="28"/>
          <w:u w:val="single"/>
        </w:rPr>
        <w:t>年</w:t>
      </w:r>
      <w:r>
        <w:rPr>
          <w:rFonts w:hint="eastAsia" w:ascii="微软雅黑" w:hAnsi="微软雅黑" w:eastAsia="微软雅黑" w:cs="微软雅黑"/>
          <w:b w:val="0"/>
          <w:bCs w:val="0"/>
          <w:color w:val="000000"/>
          <w:kern w:val="0"/>
          <w:sz w:val="28"/>
          <w:szCs w:val="28"/>
          <w:u w:val="single"/>
          <w:lang w:val="en-US" w:eastAsia="zh-CN"/>
        </w:rPr>
        <w:t>10</w:t>
      </w:r>
      <w:r>
        <w:rPr>
          <w:rFonts w:hint="eastAsia" w:ascii="微软雅黑" w:hAnsi="微软雅黑" w:eastAsia="微软雅黑" w:cs="微软雅黑"/>
          <w:b w:val="0"/>
          <w:bCs w:val="0"/>
          <w:color w:val="000000"/>
          <w:kern w:val="0"/>
          <w:sz w:val="28"/>
          <w:szCs w:val="28"/>
          <w:u w:val="single"/>
        </w:rPr>
        <w:t>月</w:t>
      </w:r>
      <w:r>
        <w:rPr>
          <w:rFonts w:hint="eastAsia" w:ascii="微软雅黑" w:hAnsi="微软雅黑" w:eastAsia="微软雅黑" w:cs="微软雅黑"/>
          <w:b w:val="0"/>
          <w:bCs w:val="0"/>
          <w:color w:val="000000"/>
          <w:kern w:val="0"/>
          <w:sz w:val="28"/>
          <w:szCs w:val="28"/>
          <w:u w:val="single"/>
          <w:lang w:val="en-US" w:eastAsia="zh-CN"/>
        </w:rPr>
        <w:t>16</w:t>
      </w:r>
      <w:r>
        <w:rPr>
          <w:rFonts w:hint="eastAsia" w:ascii="微软雅黑" w:hAnsi="微软雅黑" w:eastAsia="微软雅黑" w:cs="微软雅黑"/>
          <w:b w:val="0"/>
          <w:bCs w:val="0"/>
          <w:color w:val="000000"/>
          <w:kern w:val="0"/>
          <w:sz w:val="28"/>
          <w:szCs w:val="28"/>
          <w:u w:val="single"/>
        </w:rPr>
        <w:t>日印发</w:t>
      </w:r>
    </w:p>
    <w:p w14:paraId="3D43B771">
      <w:pPr>
        <w:keepNext w:val="0"/>
        <w:keepLines w:val="0"/>
        <w:pageBreakBefore w:val="0"/>
        <w:kinsoku/>
        <w:wordWrap/>
        <w:overflowPunct/>
        <w:topLinePunct w:val="0"/>
        <w:autoSpaceDE/>
        <w:autoSpaceDN/>
        <w:bidi w:val="0"/>
        <w:adjustRightInd/>
        <w:snapToGrid/>
        <w:spacing w:line="600" w:lineRule="auto"/>
        <w:rPr>
          <w:rFonts w:hint="eastAsia" w:ascii="微软雅黑" w:hAnsi="微软雅黑" w:eastAsia="微软雅黑" w:cs="微软雅黑"/>
          <w:sz w:val="28"/>
          <w:szCs w:val="28"/>
          <w:lang w:val="en-US" w:eastAsia="zh-CN"/>
        </w:rPr>
      </w:pPr>
      <w:r>
        <w:rPr>
          <w:rFonts w:hint="eastAsia" w:ascii="微软雅黑" w:hAnsi="微软雅黑" w:eastAsia="微软雅黑" w:cs="微软雅黑"/>
          <w:b w:val="0"/>
          <w:bCs w:val="0"/>
          <w:color w:val="000000"/>
          <w:kern w:val="0"/>
          <w:sz w:val="28"/>
          <w:szCs w:val="28"/>
          <w:u w:val="single"/>
        </w:rPr>
        <w:t>打印：</w:t>
      </w:r>
      <w:r>
        <w:rPr>
          <w:rFonts w:hint="eastAsia" w:ascii="微软雅黑" w:hAnsi="微软雅黑" w:eastAsia="微软雅黑" w:cs="微软雅黑"/>
          <w:b w:val="0"/>
          <w:bCs w:val="0"/>
          <w:color w:val="000000"/>
          <w:kern w:val="0"/>
          <w:sz w:val="28"/>
          <w:szCs w:val="28"/>
          <w:u w:val="single"/>
          <w:lang w:eastAsia="zh-CN"/>
        </w:rPr>
        <w:t>周红蓉</w:t>
      </w:r>
      <w:r>
        <w:rPr>
          <w:rFonts w:hint="eastAsia" w:ascii="微软雅黑" w:hAnsi="微软雅黑" w:eastAsia="微软雅黑" w:cs="微软雅黑"/>
          <w:b w:val="0"/>
          <w:bCs w:val="0"/>
          <w:color w:val="000000"/>
          <w:kern w:val="0"/>
          <w:sz w:val="28"/>
          <w:szCs w:val="28"/>
          <w:u w:val="single"/>
          <w:lang w:val="en-US" w:eastAsia="zh-CN"/>
        </w:rPr>
        <w:t xml:space="preserve">                                   </w:t>
      </w:r>
      <w:r>
        <w:rPr>
          <w:rFonts w:hint="eastAsia" w:ascii="微软雅黑" w:hAnsi="微软雅黑" w:eastAsia="微软雅黑" w:cs="微软雅黑"/>
          <w:b w:val="0"/>
          <w:bCs w:val="0"/>
          <w:color w:val="000000"/>
          <w:kern w:val="0"/>
          <w:sz w:val="28"/>
          <w:szCs w:val="28"/>
          <w:u w:val="single"/>
        </w:rPr>
        <w:t>核对：陈柳（共印1份）</w:t>
      </w:r>
    </w:p>
    <w:sectPr>
      <w:pgSz w:w="11906" w:h="16838"/>
      <w:pgMar w:top="1440" w:right="42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DE3NjBiZDdiMTg5ZGM0MDY2ZjQzMTllOGY1ZDcifQ=="/>
  </w:docVars>
  <w:rsids>
    <w:rsidRoot w:val="00000000"/>
    <w:rsid w:val="0370377F"/>
    <w:rsid w:val="06BD5150"/>
    <w:rsid w:val="09C01EB1"/>
    <w:rsid w:val="0A3403A6"/>
    <w:rsid w:val="0A675D8F"/>
    <w:rsid w:val="18310CCD"/>
    <w:rsid w:val="1B0152C1"/>
    <w:rsid w:val="204F1EAA"/>
    <w:rsid w:val="261659E4"/>
    <w:rsid w:val="348D5D37"/>
    <w:rsid w:val="36006FD5"/>
    <w:rsid w:val="4A042141"/>
    <w:rsid w:val="64726F41"/>
    <w:rsid w:val="681A0192"/>
    <w:rsid w:val="72F77DA5"/>
    <w:rsid w:val="7EDE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971</Words>
  <Characters>1108</Characters>
  <Lines>0</Lines>
  <Paragraphs>0</Paragraphs>
  <TotalTime>218</TotalTime>
  <ScaleCrop>false</ScaleCrop>
  <LinksUpToDate>false</LinksUpToDate>
  <CharactersWithSpaces>1252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2023-06-19T06:08:00Z</dcterms:created>
  <dc:creator>Administrator</dc:creator>
  <cp:lastModifiedBy>周红蓉</cp:lastModifiedBy>
  <cp:lastPrinted>2024-08-30T08:13:00Z</cp:lastPrinted>
  <dcterms:modified xsi:type="dcterms:W3CDTF">2024-10-17T08:25:52Z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4E5953BA7F1D4D72BDBFE92002798408_13</vt:lpwstr>
  </property>
</Properties>
</file>