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line="60" w:lineRule="auto"/>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质管部发〔20</w:t>
      </w:r>
      <w:r>
        <w:rPr>
          <w:rFonts w:hint="eastAsia" w:ascii="仿宋_GB2312" w:hAnsi="仿宋_GB2312" w:eastAsia="仿宋_GB2312" w:cs="仿宋_GB2312"/>
          <w:b/>
          <w:bCs/>
          <w:sz w:val="32"/>
          <w:szCs w:val="32"/>
          <w:lang w:val="en-US" w:eastAsia="zh-CN"/>
        </w:rPr>
        <w:t>24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002</w:t>
      </w:r>
      <w:r>
        <w:rPr>
          <w:rFonts w:hint="eastAsia" w:ascii="仿宋_GB2312" w:hAnsi="仿宋_GB2312" w:eastAsia="仿宋_GB2312" w:cs="仿宋_GB2312"/>
          <w:b/>
          <w:bCs/>
          <w:sz w:val="32"/>
          <w:szCs w:val="32"/>
          <w:lang w:eastAsia="zh-CN"/>
        </w:rPr>
        <w:t xml:space="preserve">号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签发人</w:t>
      </w:r>
      <w:r>
        <w:rPr>
          <w:rFonts w:hint="eastAsia" w:ascii="仿宋_GB2312" w:hAnsi="仿宋_GB2312" w:eastAsia="仿宋_GB2312" w:cs="仿宋_GB2312"/>
          <w:b/>
          <w:bCs/>
          <w:sz w:val="32"/>
          <w:szCs w:val="32"/>
          <w:lang w:eastAsia="zh-CN"/>
        </w:rPr>
        <w:t>：赖习敏</w:t>
      </w:r>
    </w:p>
    <w:p>
      <w:pPr>
        <w:pStyle w:val="2"/>
        <w:bidi w:val="0"/>
        <w:jc w:val="center"/>
        <w:rPr>
          <w:rFonts w:hint="eastAsia"/>
          <w:sz w:val="32"/>
          <w:szCs w:val="32"/>
          <w:lang w:val="en-US" w:eastAsia="zh-CN"/>
        </w:rPr>
      </w:pPr>
      <w:r>
        <w:rPr>
          <w:rFonts w:hint="eastAsia"/>
          <w:sz w:val="32"/>
          <w:szCs w:val="32"/>
          <w:lang w:val="en-US" w:eastAsia="zh-CN"/>
        </w:rPr>
        <w:t>关于门店养护工作的通知</w:t>
      </w:r>
    </w:p>
    <w:p>
      <w:pPr>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各门店：</w:t>
      </w:r>
    </w:p>
    <w:p>
      <w:pPr>
        <w:ind w:firstLine="560" w:firstLineChars="20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因各级监管部门对门店质量管理工作检查频率较高，后勤人员在巡店时发现部分门店未在电脑系统做养护工作，现要求各门店在电脑系统中对重点养护品种每月检查养护一次，普通品种每季度检查养护一次。若门店未按照公司要求执行养护被监管部门检查并处罚则由门店承担，后勤人员巡店发现门店未按要求执行养护，则请门店全体人员到公司质管部进行养护管理专项学习。电脑系统养护工作具体操作流程如下：</w:t>
      </w:r>
    </w:p>
    <w:p>
      <w:pPr>
        <w:ind w:firstLine="560" w:firstLineChars="20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1.门店养护员登录英克系统，进入药品养护记录（功能ID10047）；</w:t>
      </w:r>
    </w:p>
    <w:p>
      <w:pPr>
        <w:ind w:firstLine="560" w:firstLineChars="20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2.每月分别点击一次“生成一般养护”和“生成重点品种养护”。</w:t>
      </w:r>
      <w:r>
        <w:drawing>
          <wp:inline distT="0" distB="0" distL="114300" distR="114300">
            <wp:extent cx="5274310" cy="3070225"/>
            <wp:effectExtent l="0" t="0" r="254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3070225"/>
                    </a:xfrm>
                    <a:prstGeom prst="rect">
                      <a:avLst/>
                    </a:prstGeom>
                    <a:noFill/>
                    <a:ln>
                      <a:noFill/>
                    </a:ln>
                  </pic:spPr>
                </pic:pic>
              </a:graphicData>
            </a:graphic>
          </wp:inline>
        </w:drawing>
      </w:r>
    </w:p>
    <w:p>
      <w:pPr>
        <w:ind w:firstLine="560" w:firstLineChars="20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3.点击“查询”，养护建档日期输入点击日期时间，查询。</w:t>
      </w:r>
      <w:r>
        <w:drawing>
          <wp:inline distT="0" distB="0" distL="114300" distR="114300">
            <wp:extent cx="5265420" cy="3440430"/>
            <wp:effectExtent l="0" t="0" r="1143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5420" cy="3440430"/>
                    </a:xfrm>
                    <a:prstGeom prst="rect">
                      <a:avLst/>
                    </a:prstGeom>
                    <a:noFill/>
                    <a:ln>
                      <a:noFill/>
                    </a:ln>
                  </pic:spPr>
                </pic:pic>
              </a:graphicData>
            </a:graphic>
          </wp:inline>
        </w:drawing>
      </w:r>
    </w:p>
    <w:p>
      <w:pPr>
        <w:ind w:firstLine="560" w:firstLineChars="200"/>
        <w:rPr>
          <w:rFonts w:hint="eastAsia" w:ascii="宋体" w:hAnsi="宋体" w:cs="宋体"/>
          <w:color w:val="000000"/>
          <w:kern w:val="0"/>
          <w:sz w:val="28"/>
          <w:szCs w:val="28"/>
          <w:lang w:val="en-US" w:eastAsia="zh-CN" w:bidi="ar"/>
        </w:rPr>
      </w:pPr>
      <w:r>
        <w:rPr>
          <w:rFonts w:hint="eastAsia" w:ascii="仿宋" w:hAnsi="仿宋" w:eastAsia="仿宋" w:cs="宋体"/>
          <w:sz w:val="28"/>
          <w:szCs w:val="28"/>
          <w:lang w:val="en-US" w:eastAsia="zh-CN"/>
        </w:rPr>
        <w:t>4.状态为临时的是需要养护的品种，选中后点击“确定”，状态变为“正式”，药品养护电脑系统操作完毕。</w:t>
      </w:r>
    </w:p>
    <w:p>
      <w:pPr>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请各门店店长组织全员学习以上文件内容并在</w:t>
      </w:r>
      <w:r>
        <w:rPr>
          <w:rFonts w:hint="eastAsia" w:ascii="仿宋" w:hAnsi="仿宋" w:eastAsia="仿宋" w:cs="宋体"/>
          <w:sz w:val="28"/>
          <w:szCs w:val="28"/>
          <w:lang w:val="en-US" w:eastAsia="zh-CN"/>
        </w:rPr>
        <w:t>2024年1月8日17点前</w:t>
      </w:r>
      <w:r>
        <w:rPr>
          <w:rFonts w:hint="eastAsia" w:ascii="仿宋" w:hAnsi="仿宋" w:eastAsia="仿宋" w:cs="宋体"/>
          <w:sz w:val="28"/>
          <w:szCs w:val="28"/>
          <w:lang w:eastAsia="zh-CN"/>
        </w:rPr>
        <w:t>留下学习痕迹发到钉钉“门店质量管理-质管部”群。谢谢配合！</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00" w:lineRule="exact"/>
        <w:ind w:right="0" w:rightChars="0" w:firstLine="560" w:firstLineChars="200"/>
        <w:jc w:val="both"/>
        <w:textAlignment w:val="auto"/>
        <w:rPr>
          <w:rFonts w:hint="eastAsia" w:ascii="宋体" w:hAnsi="宋体" w:cs="宋体"/>
          <w:color w:val="FF0000"/>
          <w:kern w:val="0"/>
          <w:sz w:val="28"/>
          <w:szCs w:val="28"/>
          <w:lang w:val="en-US" w:eastAsia="zh-CN" w:bidi="ar"/>
        </w:rPr>
      </w:pPr>
      <w:r>
        <w:rPr>
          <w:rFonts w:hint="eastAsia" w:ascii="宋体" w:hAnsi="宋体" w:cs="宋体"/>
          <w:color w:val="FF0000"/>
          <w:kern w:val="0"/>
          <w:sz w:val="28"/>
          <w:szCs w:val="28"/>
          <w:lang w:val="en-US" w:eastAsia="zh-CN" w:bidi="ar"/>
        </w:rPr>
        <w:t>如有疑问请咨询质管部！</w:t>
      </w:r>
    </w:p>
    <w:p>
      <w:pPr>
        <w:ind w:firstLine="560" w:firstLineChars="200"/>
        <w:rPr>
          <w:rFonts w:hint="eastAsia" w:ascii="仿宋" w:hAnsi="仿宋" w:eastAsia="仿宋" w:cs="宋体"/>
          <w:sz w:val="28"/>
          <w:szCs w:val="28"/>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6440" w:firstLineChars="2300"/>
        <w:jc w:val="left"/>
        <w:textAlignment w:val="auto"/>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质管部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880" w:firstLineChars="2100"/>
        <w:jc w:val="left"/>
        <w:textAlignment w:val="auto"/>
        <w:rPr>
          <w:rFonts w:hint="default"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2024年1月4日</w:t>
      </w:r>
    </w:p>
    <w:p>
      <w:pPr>
        <w:keepNext w:val="0"/>
        <w:keepLines w:val="0"/>
        <w:widowControl/>
        <w:suppressLineNumbers w:val="0"/>
        <w:jc w:val="both"/>
        <w:rPr>
          <w:rFonts w:hint="eastAsia" w:ascii="宋体" w:hAnsi="宋体" w:eastAsia="宋体" w:cs="宋体"/>
          <w:b/>
          <w:bCs/>
          <w:sz w:val="28"/>
          <w:szCs w:val="28"/>
          <w:lang w:val="en-US" w:eastAsia="zh-CN"/>
        </w:rPr>
      </w:pPr>
    </w:p>
    <w:p>
      <w:pPr>
        <w:keepNext w:val="0"/>
        <w:keepLines w:val="0"/>
        <w:widowControl/>
        <w:suppressLineNumbers w:val="0"/>
        <w:jc w:val="both"/>
        <w:rPr>
          <w:rFonts w:hint="eastAsia" w:ascii="宋体" w:hAnsi="宋体" w:eastAsia="宋体" w:cs="宋体"/>
          <w:b/>
          <w:bCs/>
          <w:sz w:val="28"/>
          <w:szCs w:val="28"/>
          <w:lang w:val="en-US" w:eastAsia="zh-CN"/>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28"/>
          <w:szCs w:val="28"/>
          <w:u w:val="single"/>
        </w:rPr>
      </w:pPr>
      <w:r>
        <w:rPr>
          <w:rFonts w:hint="eastAsia" w:ascii="宋体" w:hAnsi="宋体" w:eastAsia="宋体" w:cs="宋体"/>
          <w:b w:val="0"/>
          <w:bCs w:val="0"/>
          <w:sz w:val="28"/>
          <w:szCs w:val="28"/>
          <w:u w:val="single"/>
        </w:rPr>
        <w:t>主题词</w:t>
      </w:r>
      <w:r>
        <w:rPr>
          <w:rFonts w:hint="eastAsia" w:ascii="宋体" w:hAnsi="宋体" w:eastAsia="宋体" w:cs="宋体"/>
          <w:b w:val="0"/>
          <w:bCs w:val="0"/>
          <w:sz w:val="28"/>
          <w:szCs w:val="28"/>
          <w:u w:val="single"/>
          <w:lang w:eastAsia="zh-CN"/>
        </w:rPr>
        <w:t>：</w:t>
      </w:r>
      <w:r>
        <w:rPr>
          <w:rFonts w:hint="eastAsia" w:ascii="宋体" w:hAnsi="宋体" w:cs="宋体"/>
          <w:b w:val="0"/>
          <w:bCs w:val="0"/>
          <w:sz w:val="28"/>
          <w:szCs w:val="28"/>
          <w:u w:val="single"/>
          <w:lang w:val="en-US" w:eastAsia="zh-CN"/>
        </w:rPr>
        <w:t>关于       门店养护工作</w:t>
      </w:r>
      <w:bookmarkStart w:id="0" w:name="_GoBack"/>
      <w:bookmarkEnd w:id="0"/>
      <w:r>
        <w:rPr>
          <w:rFonts w:hint="eastAsia" w:ascii="宋体" w:hAnsi="宋体" w:cs="宋体"/>
          <w:b w:val="0"/>
          <w:bCs w:val="0"/>
          <w:sz w:val="28"/>
          <w:szCs w:val="28"/>
          <w:u w:val="single"/>
          <w:lang w:val="en-US" w:eastAsia="zh-CN"/>
        </w:rPr>
        <w:t>的             通知</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28"/>
          <w:szCs w:val="28"/>
          <w:u w:val="single"/>
        </w:rPr>
      </w:pPr>
      <w:r>
        <w:rPr>
          <w:rFonts w:hint="eastAsia" w:ascii="宋体" w:hAnsi="宋体" w:eastAsia="宋体" w:cs="宋体"/>
          <w:b w:val="0"/>
          <w:bCs w:val="0"/>
          <w:sz w:val="28"/>
          <w:szCs w:val="28"/>
          <w:u w:val="single"/>
        </w:rPr>
        <w:t xml:space="preserve">四川太极大药房连锁有限公司  </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single"/>
          <w:lang w:val="en-US" w:eastAsia="zh-CN"/>
        </w:rPr>
        <w:t>2024</w:t>
      </w:r>
      <w:r>
        <w:rPr>
          <w:rFonts w:hint="eastAsia" w:ascii="宋体" w:hAnsi="宋体" w:eastAsia="宋体" w:cs="宋体"/>
          <w:b w:val="0"/>
          <w:bCs w:val="0"/>
          <w:sz w:val="28"/>
          <w:szCs w:val="28"/>
          <w:u w:val="single"/>
        </w:rPr>
        <w:t>年</w:t>
      </w:r>
      <w:r>
        <w:rPr>
          <w:rFonts w:hint="eastAsia" w:ascii="宋体" w:hAnsi="宋体" w:cs="宋体"/>
          <w:b w:val="0"/>
          <w:bCs w:val="0"/>
          <w:sz w:val="28"/>
          <w:szCs w:val="28"/>
          <w:u w:val="single"/>
          <w:lang w:val="en-US" w:eastAsia="zh-CN"/>
        </w:rPr>
        <w:t>1</w:t>
      </w:r>
      <w:r>
        <w:rPr>
          <w:rFonts w:hint="eastAsia" w:ascii="宋体" w:hAnsi="宋体" w:eastAsia="宋体" w:cs="宋体"/>
          <w:b w:val="0"/>
          <w:bCs w:val="0"/>
          <w:sz w:val="28"/>
          <w:szCs w:val="28"/>
          <w:u w:val="single"/>
          <w:lang w:val="en-US" w:eastAsia="zh-CN"/>
        </w:rPr>
        <w:t>月</w:t>
      </w:r>
      <w:r>
        <w:rPr>
          <w:rFonts w:hint="eastAsia" w:ascii="宋体" w:hAnsi="宋体" w:cs="宋体"/>
          <w:b w:val="0"/>
          <w:bCs w:val="0"/>
          <w:sz w:val="28"/>
          <w:szCs w:val="28"/>
          <w:u w:val="single"/>
          <w:lang w:val="en-US" w:eastAsia="zh-CN"/>
        </w:rPr>
        <w:t>4</w:t>
      </w:r>
      <w:r>
        <w:rPr>
          <w:rFonts w:hint="eastAsia" w:ascii="宋体" w:hAnsi="宋体" w:eastAsia="宋体" w:cs="宋体"/>
          <w:b w:val="0"/>
          <w:bCs w:val="0"/>
          <w:sz w:val="28"/>
          <w:szCs w:val="28"/>
          <w:u w:val="single"/>
        </w:rPr>
        <w:t xml:space="preserve">日印发 </w:t>
      </w:r>
      <w:r>
        <w:rPr>
          <w:rFonts w:hint="eastAsia" w:ascii="宋体" w:hAnsi="宋体" w:eastAsia="宋体" w:cs="宋体"/>
          <w:b w:val="0"/>
          <w:bCs w:val="0"/>
          <w:sz w:val="28"/>
          <w:szCs w:val="28"/>
        </w:rPr>
        <w:t xml:space="preserve">  </w:t>
      </w:r>
    </w:p>
    <w:p>
      <w:pPr>
        <w:keepNext w:val="0"/>
        <w:keepLines w:val="0"/>
        <w:pageBreakBefore w:val="0"/>
        <w:kinsoku/>
        <w:wordWrap/>
        <w:overflowPunct/>
        <w:topLinePunct w:val="0"/>
        <w:autoSpaceDE/>
        <w:autoSpaceDN/>
        <w:bidi w:val="0"/>
        <w:adjustRightInd/>
        <w:snapToGrid/>
        <w:spacing w:line="460" w:lineRule="exact"/>
        <w:textAlignment w:val="auto"/>
      </w:pPr>
      <w:r>
        <w:rPr>
          <w:rFonts w:hint="eastAsia" w:ascii="宋体" w:hAnsi="宋体" w:eastAsia="宋体" w:cs="宋体"/>
          <w:b w:val="0"/>
          <w:bCs w:val="0"/>
          <w:sz w:val="28"/>
          <w:szCs w:val="28"/>
          <w:lang w:val="en-US" w:eastAsia="zh-CN"/>
        </w:rPr>
        <w:t>拟稿：</w:t>
      </w:r>
      <w:r>
        <w:rPr>
          <w:rFonts w:hint="eastAsia" w:ascii="宋体" w:hAnsi="宋体" w:cs="宋体"/>
          <w:b w:val="0"/>
          <w:bCs w:val="0"/>
          <w:sz w:val="28"/>
          <w:szCs w:val="28"/>
          <w:lang w:val="en-US" w:eastAsia="zh-CN"/>
        </w:rPr>
        <w:t>何丹</w:t>
      </w:r>
      <w:r>
        <w:rPr>
          <w:rFonts w:hint="eastAsia" w:ascii="宋体" w:hAnsi="宋体" w:eastAsia="宋体" w:cs="宋体"/>
          <w:b w:val="0"/>
          <w:bCs w:val="0"/>
          <w:sz w:val="28"/>
          <w:szCs w:val="28"/>
          <w:lang w:val="en-US" w:eastAsia="zh-CN"/>
        </w:rPr>
        <w:t xml:space="preserve">                 </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rPr>
        <w:t>核对：</w:t>
      </w:r>
      <w:r>
        <w:rPr>
          <w:rFonts w:hint="eastAsia" w:ascii="宋体" w:hAnsi="宋体" w:eastAsia="宋体" w:cs="宋体"/>
          <w:b w:val="0"/>
          <w:bCs w:val="0"/>
          <w:sz w:val="28"/>
          <w:szCs w:val="28"/>
          <w:lang w:eastAsia="zh-CN"/>
        </w:rPr>
        <w:t>何玉英</w:t>
      </w:r>
      <w:r>
        <w:rPr>
          <w:rFonts w:hint="eastAsia" w:ascii="宋体" w:hAnsi="宋体" w:eastAsia="宋体" w:cs="宋体"/>
          <w:b w:val="0"/>
          <w:bCs w:val="0"/>
          <w:sz w:val="28"/>
          <w:szCs w:val="28"/>
        </w:rPr>
        <w:t xml:space="preserve"> （共印</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MmQ3NDE4MjFjZWU1ZmQ1YTUwZGM4MjVlYTRhN2MifQ=="/>
  </w:docVars>
  <w:rsids>
    <w:rsidRoot w:val="00000000"/>
    <w:rsid w:val="07A50D69"/>
    <w:rsid w:val="07FC2953"/>
    <w:rsid w:val="0958005D"/>
    <w:rsid w:val="11335637"/>
    <w:rsid w:val="13A91BE1"/>
    <w:rsid w:val="20E17308"/>
    <w:rsid w:val="23ED6D83"/>
    <w:rsid w:val="27313F6F"/>
    <w:rsid w:val="2BD7426E"/>
    <w:rsid w:val="39CB3EBF"/>
    <w:rsid w:val="3AEA4616"/>
    <w:rsid w:val="3B4856EB"/>
    <w:rsid w:val="47DD59E6"/>
    <w:rsid w:val="4EDD6297"/>
    <w:rsid w:val="4FDC09B7"/>
    <w:rsid w:val="608C596B"/>
    <w:rsid w:val="63A40468"/>
    <w:rsid w:val="69124B68"/>
    <w:rsid w:val="6BD4356E"/>
    <w:rsid w:val="6C8D014C"/>
    <w:rsid w:val="75613505"/>
    <w:rsid w:val="7A50739C"/>
    <w:rsid w:val="7DFB5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2023-09-25T01:25:00Z</dcterms:created>
  <dc:creator>Administrator</dc:creator>
  <cp:lastModifiedBy>谭钦文</cp:lastModifiedBy>
  <dcterms:modified xsi:type="dcterms:W3CDTF">2024-01-04T07:20:34Z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497F2C7D9FC14536BB9B60C35E07B075_12</vt:lpwstr>
  </property>
</Properties>
</file>