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24"/>
          <w:lang w:val="en-US" w:eastAsia="zh-CN"/>
        </w:rPr>
        <w:t>关于开展鱼跃器械</w:t>
      </w:r>
      <w:r>
        <w:rPr>
          <w:rFonts w:hint="eastAsia" w:ascii="Times New Roman" w:hAnsi="Times New Roman" w:eastAsia="宋体" w:cs="Times New Roman"/>
          <w:sz w:val="32"/>
          <w:szCs w:val="24"/>
          <w:lang w:val="en-US" w:eastAsia="zh-CN"/>
        </w:rPr>
        <w:t>顾问管家</w:t>
      </w:r>
      <w:r>
        <w:rPr>
          <w:rFonts w:hint="default" w:ascii="Times New Roman" w:hAnsi="Times New Roman" w:eastAsia="宋体" w:cs="Times New Roman"/>
          <w:sz w:val="32"/>
          <w:szCs w:val="24"/>
          <w:lang w:val="en-US" w:eastAsia="zh-CN"/>
        </w:rPr>
        <w:t>高级班培训的通知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各片区、门店，亲爱的小伙伴们：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为随着近年来慢病人群的增多，医疗器械也成为了每个家庭必需品之一，为了进一步提高员工器械与疾病的关联能力，突破器械销售，公司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特继续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开展此次器械顾问人才培养，具体方案如下：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会议日期及时间：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2023年9月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 8:50-17:00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会议及培训地点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成都市锦江区桦彩路158号德必川报易园 一楼川报厅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器械销售数据回顾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器械销售售后问题解答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现场演讲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颁奖典礼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tbl>
      <w:tblPr>
        <w:tblStyle w:val="4"/>
        <w:tblW w:w="977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001"/>
        <w:gridCol w:w="2930"/>
        <w:gridCol w:w="180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鱼跃器械顾问高级班人员名单9.13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29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都江堰翔凤路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都江堰蒲阳路店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周有惠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852"/>
                <w:tab w:val="right" w:pos="1584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毛静静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朱文艺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李秀丽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于春莲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汤雪芹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花照壁中横街店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廖艳萍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罗月月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施雪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宋留艺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邓红梅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代曾莲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韩守玉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何姣姣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丝竹路店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彭关敏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新都万和北路店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欧玲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东昌一路店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光华北五路店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五福桥东路店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刘江南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中和新下街店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谭凤旭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光华西一路店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李玉先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倪家桥店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郭定秀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静沙南路店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梅雅霜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张阿几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大邑金巷西街店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叶程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刘秀琼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冯婧恩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李蜜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高榕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习用笔记本、签字笔，课堂上认真做好学习笔记。所有参训人员统一着蓝色短袖藿香T恤并佩戴工牌，女士佩戴头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提前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安排好工作与生活时间。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2023年9月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5C8870"/>
    <w:multiLevelType w:val="singleLevel"/>
    <w:tmpl w:val="555C88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FC02BF"/>
    <w:rsid w:val="03304250"/>
    <w:rsid w:val="044C330C"/>
    <w:rsid w:val="04C17856"/>
    <w:rsid w:val="05431091"/>
    <w:rsid w:val="05590BA4"/>
    <w:rsid w:val="096779B2"/>
    <w:rsid w:val="0AA32084"/>
    <w:rsid w:val="0C754611"/>
    <w:rsid w:val="0CCE35DF"/>
    <w:rsid w:val="0E2D1AB8"/>
    <w:rsid w:val="0E547045"/>
    <w:rsid w:val="0F1113DA"/>
    <w:rsid w:val="0FA77648"/>
    <w:rsid w:val="104D4694"/>
    <w:rsid w:val="117D68B3"/>
    <w:rsid w:val="146D2C0E"/>
    <w:rsid w:val="184243B2"/>
    <w:rsid w:val="1A705206"/>
    <w:rsid w:val="1EC313D1"/>
    <w:rsid w:val="1FEF1CA8"/>
    <w:rsid w:val="20651585"/>
    <w:rsid w:val="2199695C"/>
    <w:rsid w:val="255F2A47"/>
    <w:rsid w:val="26976211"/>
    <w:rsid w:val="2D91641F"/>
    <w:rsid w:val="319E66A5"/>
    <w:rsid w:val="32C75788"/>
    <w:rsid w:val="352E2DB3"/>
    <w:rsid w:val="35F009B3"/>
    <w:rsid w:val="366A4DA8"/>
    <w:rsid w:val="39E135D3"/>
    <w:rsid w:val="3DB80AEF"/>
    <w:rsid w:val="400426B3"/>
    <w:rsid w:val="43A01F56"/>
    <w:rsid w:val="46BD7176"/>
    <w:rsid w:val="46C73B51"/>
    <w:rsid w:val="471E24DC"/>
    <w:rsid w:val="4A251048"/>
    <w:rsid w:val="4B7F49FA"/>
    <w:rsid w:val="4D31441A"/>
    <w:rsid w:val="506F7733"/>
    <w:rsid w:val="538708F0"/>
    <w:rsid w:val="5411465D"/>
    <w:rsid w:val="54E83610"/>
    <w:rsid w:val="5A0507C0"/>
    <w:rsid w:val="5AB346C0"/>
    <w:rsid w:val="5AD14B46"/>
    <w:rsid w:val="5C540BBF"/>
    <w:rsid w:val="5C981DBF"/>
    <w:rsid w:val="6410048D"/>
    <w:rsid w:val="64964E36"/>
    <w:rsid w:val="64DF26D5"/>
    <w:rsid w:val="672F1572"/>
    <w:rsid w:val="68633281"/>
    <w:rsid w:val="688A63C1"/>
    <w:rsid w:val="69FF3C33"/>
    <w:rsid w:val="6ADB18BE"/>
    <w:rsid w:val="6B0D5727"/>
    <w:rsid w:val="70D54F38"/>
    <w:rsid w:val="747800B5"/>
    <w:rsid w:val="753A35BC"/>
    <w:rsid w:val="762E3A21"/>
    <w:rsid w:val="764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1361</Characters>
  <Lines>0</Lines>
  <Paragraphs>0</Paragraphs>
  <TotalTime>92</TotalTime>
  <ScaleCrop>false</ScaleCrop>
  <LinksUpToDate>false</LinksUpToDate>
  <CharactersWithSpaces>1369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2023-08-16T06:08:00Z</dcterms:created>
  <dc:creator>Administrator</dc:creator>
  <cp:lastModifiedBy>张蓉</cp:lastModifiedBy>
  <dcterms:modified xsi:type="dcterms:W3CDTF">2023-09-15T02:11:57Z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C34214C26406413BAAA6719E3BD5A04A_12</vt:lpwstr>
  </property>
</Properties>
</file>