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200" w:line="60" w:lineRule="auto"/>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质管部发〔2023〕042号                    签发人：赖习敏</w:t>
      </w:r>
    </w:p>
    <w:p>
      <w:pPr>
        <w:spacing w:line="360" w:lineRule="auto"/>
        <w:jc w:val="center"/>
        <w:rPr>
          <w:rFonts w:ascii="宋体" w:hAnsi="宋体" w:cs="宋体"/>
          <w:b/>
          <w:sz w:val="36"/>
          <w:szCs w:val="36"/>
        </w:rPr>
      </w:pPr>
      <w:bookmarkStart w:id="0" w:name="_GoBack"/>
      <w:r>
        <w:rPr>
          <w:rFonts w:hint="eastAsia" w:ascii="宋体" w:hAnsi="宋体" w:cs="宋体"/>
          <w:b/>
          <w:bCs/>
          <w:sz w:val="36"/>
          <w:szCs w:val="36"/>
        </w:rPr>
        <w:t>关于</w:t>
      </w:r>
      <w:r>
        <w:rPr>
          <w:rFonts w:hint="eastAsia" w:ascii="宋体" w:hAnsi="宋体" w:cs="宋体"/>
          <w:b/>
          <w:sz w:val="36"/>
          <w:szCs w:val="36"/>
        </w:rPr>
        <w:t>崇州市部分门店</w:t>
      </w:r>
    </w:p>
    <w:p>
      <w:pPr>
        <w:spacing w:line="360" w:lineRule="auto"/>
        <w:jc w:val="center"/>
        <w:rPr>
          <w:rFonts w:ascii="宋体" w:hAnsi="宋体" w:cs="宋体"/>
          <w:b/>
          <w:bCs/>
          <w:sz w:val="36"/>
          <w:szCs w:val="36"/>
        </w:rPr>
      </w:pPr>
      <w:r>
        <w:rPr>
          <w:rFonts w:hint="eastAsia" w:asciiTheme="majorEastAsia" w:hAnsiTheme="majorEastAsia" w:eastAsiaTheme="majorEastAsia" w:cstheme="majorEastAsia"/>
          <w:b/>
          <w:bCs/>
          <w:sz w:val="36"/>
          <w:szCs w:val="36"/>
        </w:rPr>
        <w:t>医保检查存在问题的</w:t>
      </w:r>
      <w:r>
        <w:rPr>
          <w:rFonts w:hint="eastAsia" w:asciiTheme="majorEastAsia" w:hAnsiTheme="majorEastAsia" w:eastAsiaTheme="majorEastAsia" w:cstheme="majorEastAsia"/>
          <w:b/>
          <w:bCs/>
          <w:sz w:val="36"/>
          <w:szCs w:val="36"/>
          <w:lang w:eastAsia="zh-CN"/>
        </w:rPr>
        <w:t>处罚</w:t>
      </w:r>
      <w:r>
        <w:rPr>
          <w:rFonts w:hint="eastAsia" w:asciiTheme="majorEastAsia" w:hAnsiTheme="majorEastAsia" w:eastAsiaTheme="majorEastAsia" w:cstheme="majorEastAsia"/>
          <w:b/>
          <w:bCs/>
          <w:sz w:val="36"/>
          <w:szCs w:val="36"/>
        </w:rPr>
        <w:t>通报</w:t>
      </w:r>
    </w:p>
    <w:bookmarkEnd w:id="0"/>
    <w:p>
      <w:pPr>
        <w:spacing w:line="360" w:lineRule="auto"/>
        <w:rPr>
          <w:rFonts w:ascii="宋体" w:hAnsi="宋体" w:cs="宋体"/>
          <w:b/>
          <w:bCs/>
          <w:sz w:val="36"/>
          <w:szCs w:val="36"/>
        </w:rPr>
      </w:pPr>
    </w:p>
    <w:p>
      <w:pPr>
        <w:spacing w:line="360" w:lineRule="auto"/>
        <w:rPr>
          <w:rFonts w:ascii="宋体" w:hAnsi="宋体" w:cs="宋体"/>
          <w:b/>
          <w:bCs/>
          <w:sz w:val="24"/>
        </w:rPr>
      </w:pPr>
      <w:r>
        <w:rPr>
          <w:rFonts w:hint="eastAsia" w:ascii="宋体" w:hAnsi="宋体" w:cs="宋体"/>
          <w:b/>
          <w:bCs/>
          <w:sz w:val="24"/>
        </w:rPr>
        <w:t>各片区及门店：</w:t>
      </w:r>
    </w:p>
    <w:p>
      <w:pPr>
        <w:tabs>
          <w:tab w:val="left" w:pos="291"/>
        </w:tabs>
        <w:spacing w:line="360" w:lineRule="auto"/>
        <w:ind w:firstLine="470" w:firstLineChars="196"/>
        <w:jc w:val="left"/>
        <w:rPr>
          <w:rFonts w:ascii="宋体" w:hAnsi="宋体" w:cs="宋体"/>
          <w:bCs/>
          <w:sz w:val="24"/>
        </w:rPr>
      </w:pPr>
      <w:r>
        <w:rPr>
          <w:rFonts w:hint="eastAsia" w:ascii="宋体" w:hAnsi="宋体" w:cs="宋体"/>
          <w:bCs/>
          <w:sz w:val="24"/>
        </w:rPr>
        <w:t>一、</w:t>
      </w:r>
      <w:r>
        <w:rPr>
          <w:rFonts w:hint="eastAsia" w:ascii="宋体" w:hAnsi="宋体" w:cs="宋体"/>
          <w:sz w:val="24"/>
        </w:rPr>
        <w:t>崇州市三江</w:t>
      </w:r>
      <w:r>
        <w:rPr>
          <w:rFonts w:hint="eastAsia" w:ascii="宋体" w:hAnsi="宋体" w:cs="宋体"/>
          <w:bCs/>
          <w:sz w:val="24"/>
        </w:rPr>
        <w:t>店“上传医保明细与实际销售明细不一致”的处罚通报</w:t>
      </w:r>
    </w:p>
    <w:p>
      <w:pPr>
        <w:tabs>
          <w:tab w:val="left" w:pos="291"/>
        </w:tabs>
        <w:spacing w:line="360" w:lineRule="auto"/>
        <w:ind w:firstLine="480" w:firstLineChars="200"/>
        <w:jc w:val="left"/>
        <w:rPr>
          <w:rFonts w:ascii="宋体" w:hAnsi="宋体" w:cs="宋体"/>
          <w:sz w:val="24"/>
        </w:rPr>
      </w:pPr>
      <w:r>
        <w:rPr>
          <w:rFonts w:hint="eastAsia" w:ascii="宋体" w:hAnsi="宋体" w:cs="宋体"/>
          <w:sz w:val="24"/>
        </w:rPr>
        <w:t>2023年5月11日崇州市医疗保障事务中心检查崇州市三江镇崇新路药店，发现门店有八笔销售明细在销售系统内会员卡名字与刷卡系统内刷卡人姓名不一致</w:t>
      </w:r>
      <w:r>
        <w:rPr>
          <w:rFonts w:hint="eastAsia" w:ascii="宋体" w:hAnsi="宋体" w:cs="宋体"/>
          <w:bCs/>
          <w:sz w:val="24"/>
        </w:rPr>
        <w:t>，涉及金额1781元。</w:t>
      </w:r>
      <w:r>
        <w:rPr>
          <w:rFonts w:hint="eastAsia" w:ascii="宋体" w:hAnsi="宋体" w:cs="宋体"/>
          <w:sz w:val="24"/>
        </w:rPr>
        <w:t>依据2022版医保协议内容规定详见下图。给予门店“退一罚二”即退回违规金额1781元，同时处罚2倍金额3562元，合计5343元，并约谈、限期整改：2023.8.21-2023.8.30、暂停支付：2023.8.21-2023.8.30。</w:t>
      </w:r>
    </w:p>
    <w:p>
      <w:pPr>
        <w:tabs>
          <w:tab w:val="left" w:pos="291"/>
        </w:tabs>
        <w:spacing w:line="360" w:lineRule="auto"/>
        <w:ind w:firstLine="480" w:firstLineChars="200"/>
        <w:jc w:val="left"/>
        <w:rPr>
          <w:rFonts w:ascii="宋体" w:hAnsi="宋体" w:cs="宋体"/>
          <w:sz w:val="24"/>
        </w:rPr>
      </w:pPr>
      <w:r>
        <w:rPr>
          <w:rFonts w:hint="eastAsia" w:ascii="宋体" w:hAnsi="宋体" w:cs="宋体"/>
          <w:sz w:val="24"/>
        </w:rPr>
        <w:drawing>
          <wp:inline distT="0" distB="0" distL="0" distR="0">
            <wp:extent cx="4895850" cy="4181475"/>
            <wp:effectExtent l="19050" t="0" r="0" b="0"/>
            <wp:docPr id="1" name="图片 0" descr="微信图片_202307261658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726165837.png"/>
                    <pic:cNvPicPr>
                      <a:picLocks noChangeAspect="1"/>
                    </pic:cNvPicPr>
                  </pic:nvPicPr>
                  <pic:blipFill>
                    <a:blip r:embed="rId4"/>
                    <a:stretch>
                      <a:fillRect/>
                    </a:stretch>
                  </pic:blipFill>
                  <pic:spPr>
                    <a:xfrm>
                      <a:off x="0" y="0"/>
                      <a:ext cx="4897646" cy="4183009"/>
                    </a:xfrm>
                    <a:prstGeom prst="rect">
                      <a:avLst/>
                    </a:prstGeom>
                  </pic:spPr>
                </pic:pic>
              </a:graphicData>
            </a:graphic>
          </wp:inline>
        </w:drawing>
      </w:r>
    </w:p>
    <w:p>
      <w:pPr>
        <w:tabs>
          <w:tab w:val="left" w:pos="291"/>
        </w:tabs>
        <w:spacing w:line="360" w:lineRule="auto"/>
        <w:ind w:firstLine="480" w:firstLineChars="200"/>
        <w:jc w:val="left"/>
        <w:rPr>
          <w:rFonts w:ascii="宋体" w:hAnsi="宋体" w:cs="宋体"/>
          <w:bCs/>
          <w:sz w:val="24"/>
        </w:rPr>
      </w:pPr>
      <w:r>
        <w:rPr>
          <w:rFonts w:hint="eastAsia" w:ascii="宋体" w:hAnsi="宋体" w:cs="宋体"/>
          <w:bCs/>
          <w:sz w:val="24"/>
        </w:rPr>
        <w:t>依据川太药连字（2022）47号《医保销售、陈列管理规定》文件第五条第一款规定，门店未严格执行以上规定，导致被医保局罚款、退款的，其全部金额由门店承担。结合门店实际经营情况，公司将涉及相关责任人员给予上交成长金进行通报。并在发文之日起一周内上交财务部。</w:t>
      </w:r>
      <w:r>
        <w:rPr>
          <w:rFonts w:hint="eastAsia" w:ascii="宋体" w:hAnsi="宋体" w:cs="宋体"/>
          <w:bCs/>
          <w:sz w:val="24"/>
          <w:lang w:eastAsia="zh-CN"/>
        </w:rPr>
        <w:t>具体金额明细如下：</w:t>
      </w:r>
    </w:p>
    <w:p>
      <w:pPr>
        <w:tabs>
          <w:tab w:val="left" w:pos="291"/>
        </w:tabs>
        <w:spacing w:line="360" w:lineRule="auto"/>
        <w:ind w:firstLine="480" w:firstLineChars="200"/>
        <w:jc w:val="left"/>
        <w:rPr>
          <w:rFonts w:ascii="宋体" w:hAnsi="宋体" w:cs="宋体"/>
          <w:sz w:val="24"/>
        </w:rPr>
      </w:pPr>
    </w:p>
    <w:tbl>
      <w:tblPr>
        <w:tblStyle w:val="5"/>
        <w:tblpPr w:leftFromText="180" w:rightFromText="180" w:vertAnchor="text" w:horzAnchor="page" w:tblpX="1090" w:tblpY="199"/>
        <w:tblOverlap w:val="never"/>
        <w:tblW w:w="10173" w:type="dxa"/>
        <w:tblInd w:w="0" w:type="dxa"/>
        <w:tblLayout w:type="fixed"/>
        <w:tblCellMar>
          <w:top w:w="0" w:type="dxa"/>
          <w:left w:w="108" w:type="dxa"/>
          <w:bottom w:w="0" w:type="dxa"/>
          <w:right w:w="108" w:type="dxa"/>
        </w:tblCellMar>
      </w:tblPr>
      <w:tblGrid>
        <w:gridCol w:w="570"/>
        <w:gridCol w:w="1239"/>
        <w:gridCol w:w="1418"/>
        <w:gridCol w:w="1984"/>
        <w:gridCol w:w="3969"/>
        <w:gridCol w:w="993"/>
      </w:tblGrid>
      <w:tr>
        <w:tblPrEx>
          <w:tblCellMar>
            <w:top w:w="0" w:type="dxa"/>
            <w:left w:w="108" w:type="dxa"/>
            <w:bottom w:w="0" w:type="dxa"/>
            <w:right w:w="108" w:type="dxa"/>
          </w:tblCellMar>
        </w:tblPrEx>
        <w:trPr>
          <w:trHeight w:val="479"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4"/>
              </w:rPr>
            </w:pPr>
            <w:r>
              <w:rPr>
                <w:rFonts w:hint="eastAsia" w:ascii="宋体" w:hAnsi="宋体" w:cs="宋体"/>
                <w:b/>
                <w:bCs/>
                <w:kern w:val="0"/>
                <w:sz w:val="24"/>
              </w:rPr>
              <w:t>序号</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4"/>
              </w:rPr>
            </w:pPr>
            <w:r>
              <w:rPr>
                <w:rFonts w:hint="eastAsia" w:ascii="宋体" w:hAnsi="宋体" w:cs="宋体"/>
                <w:b/>
                <w:bCs/>
                <w:kern w:val="0"/>
                <w:sz w:val="24"/>
              </w:rPr>
              <w:t>检查时间</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4"/>
              </w:rPr>
            </w:pPr>
            <w:r>
              <w:rPr>
                <w:rFonts w:hint="eastAsia" w:ascii="宋体" w:hAnsi="宋体" w:cs="宋体"/>
                <w:b/>
                <w:bCs/>
                <w:kern w:val="0"/>
                <w:sz w:val="24"/>
              </w:rPr>
              <w:t>门店名称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4"/>
              </w:rPr>
            </w:pPr>
            <w:r>
              <w:rPr>
                <w:rFonts w:hint="eastAsia" w:ascii="宋体" w:hAnsi="宋体" w:cs="宋体"/>
                <w:b/>
                <w:bCs/>
                <w:kern w:val="0"/>
                <w:sz w:val="24"/>
              </w:rPr>
              <w:t>交成长金原因</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4"/>
              </w:rPr>
            </w:pPr>
            <w:r>
              <w:rPr>
                <w:rFonts w:hint="eastAsia" w:ascii="宋体" w:hAnsi="宋体" w:cs="宋体"/>
                <w:b/>
                <w:bCs/>
                <w:kern w:val="0"/>
                <w:sz w:val="24"/>
              </w:rPr>
              <w:t>公司交成长金结果</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4"/>
              </w:rPr>
            </w:pPr>
            <w:r>
              <w:rPr>
                <w:rFonts w:hint="eastAsia" w:ascii="宋体" w:hAnsi="宋体" w:cs="宋体"/>
                <w:b/>
                <w:bCs/>
                <w:kern w:val="0"/>
                <w:sz w:val="24"/>
              </w:rPr>
              <w:t>交成长金金额</w:t>
            </w:r>
          </w:p>
        </w:tc>
      </w:tr>
      <w:tr>
        <w:tblPrEx>
          <w:tblCellMar>
            <w:top w:w="0" w:type="dxa"/>
            <w:left w:w="108" w:type="dxa"/>
            <w:bottom w:w="0" w:type="dxa"/>
            <w:right w:w="108" w:type="dxa"/>
          </w:tblCellMar>
        </w:tblPrEx>
        <w:trPr>
          <w:trHeight w:val="12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rPr>
              <w:t>1</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4"/>
              </w:rPr>
            </w:pPr>
            <w:r>
              <w:rPr>
                <w:rFonts w:ascii="宋体" w:hAnsi="宋体" w:cs="宋体"/>
                <w:sz w:val="24"/>
              </w:rPr>
              <w:t>202</w:t>
            </w:r>
            <w:r>
              <w:rPr>
                <w:rFonts w:hint="eastAsia" w:ascii="宋体" w:hAnsi="宋体" w:cs="宋体"/>
                <w:sz w:val="24"/>
              </w:rPr>
              <w:t>3年5月11日</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4"/>
              </w:rPr>
            </w:pPr>
            <w:r>
              <w:rPr>
                <w:rFonts w:hint="eastAsia" w:ascii="宋体" w:hAnsi="宋体" w:cs="宋体"/>
                <w:sz w:val="24"/>
              </w:rPr>
              <w:t>崇州市三江镇崇新路药店</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4"/>
              </w:rPr>
            </w:pPr>
            <w:r>
              <w:rPr>
                <w:rFonts w:hint="eastAsia" w:ascii="宋体" w:hAnsi="宋体" w:cs="宋体"/>
                <w:sz w:val="24"/>
              </w:rPr>
              <w:t>销售明细与刷卡明细不一致</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4"/>
              </w:rPr>
            </w:pPr>
            <w:r>
              <w:rPr>
                <w:rFonts w:hint="eastAsia" w:ascii="宋体" w:hAnsi="宋体" w:cs="宋体"/>
                <w:kern w:val="0"/>
                <w:sz w:val="24"/>
              </w:rPr>
              <w:t>店长：骆素花因违规操作交成长金5343元；</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rPr>
            </w:pPr>
            <w:r>
              <w:rPr>
                <w:rFonts w:ascii="宋体" w:hAnsi="宋体" w:cs="宋体"/>
                <w:sz w:val="24"/>
              </w:rPr>
              <w:t>5343元</w:t>
            </w:r>
          </w:p>
        </w:tc>
      </w:tr>
    </w:tbl>
    <w:p>
      <w:pPr>
        <w:tabs>
          <w:tab w:val="left" w:pos="291"/>
        </w:tabs>
        <w:spacing w:line="360" w:lineRule="auto"/>
        <w:ind w:firstLine="480" w:firstLineChars="200"/>
        <w:jc w:val="left"/>
        <w:rPr>
          <w:rFonts w:ascii="宋体" w:hAnsi="宋体" w:cs="宋体"/>
          <w:bCs/>
          <w:sz w:val="24"/>
        </w:rPr>
      </w:pPr>
      <w:r>
        <w:rPr>
          <w:rFonts w:hint="eastAsia" w:ascii="宋体" w:hAnsi="宋体" w:cs="宋体"/>
          <w:bCs/>
          <w:sz w:val="24"/>
        </w:rPr>
        <w:t>二、</w:t>
      </w:r>
      <w:r>
        <w:rPr>
          <w:rFonts w:hint="eastAsia" w:ascii="宋体" w:hAnsi="宋体" w:cs="宋体"/>
          <w:sz w:val="24"/>
        </w:rPr>
        <w:t>2023年5月25日崇州市医疗保障事务中心检查</w:t>
      </w:r>
      <w:r>
        <w:rPr>
          <w:rFonts w:hint="eastAsia" w:ascii="宋体" w:hAnsi="宋体" w:cs="宋体"/>
          <w:bCs/>
          <w:sz w:val="24"/>
        </w:rPr>
        <w:t>崇州市尚贤坊街店，发现未建立健全医保内部管理制度、医保无医保培训、大额销售登记不详细、未做好处方外配服务、未完善基础数据。</w:t>
      </w:r>
      <w:r>
        <w:rPr>
          <w:rFonts w:hint="eastAsia" w:ascii="宋体" w:hAnsi="宋体" w:cs="宋体"/>
          <w:sz w:val="24"/>
        </w:rPr>
        <w:t>崇州市医疗保障事务中心</w:t>
      </w:r>
      <w:r>
        <w:rPr>
          <w:rFonts w:hint="eastAsia" w:ascii="宋体" w:hAnsi="宋体" w:cs="宋体"/>
          <w:bCs/>
          <w:sz w:val="24"/>
        </w:rPr>
        <w:t>给予门店</w:t>
      </w:r>
      <w:r>
        <w:rPr>
          <w:rFonts w:hint="eastAsia" w:ascii="宋体" w:hAnsi="宋体" w:cs="宋体"/>
          <w:sz w:val="24"/>
        </w:rPr>
        <w:t>约谈、限期整改：2023.8.21-2023.8.30、暂停支付：2023.8.21-2023.8.30的处罚。公司给予</w:t>
      </w:r>
      <w:r>
        <w:rPr>
          <w:rFonts w:hint="eastAsia" w:ascii="宋体" w:hAnsi="宋体" w:cs="宋体"/>
          <w:bCs/>
          <w:sz w:val="24"/>
        </w:rPr>
        <w:t>崇州市尚贤坊街店通报批评的处理。</w:t>
      </w:r>
    </w:p>
    <w:p>
      <w:pPr>
        <w:tabs>
          <w:tab w:val="left" w:pos="291"/>
        </w:tabs>
        <w:spacing w:line="360" w:lineRule="auto"/>
        <w:ind w:firstLine="480" w:firstLineChars="200"/>
        <w:jc w:val="left"/>
        <w:rPr>
          <w:rFonts w:ascii="宋体" w:hAnsi="宋体" w:cs="宋体"/>
          <w:bCs/>
          <w:sz w:val="24"/>
        </w:rPr>
      </w:pPr>
      <w:r>
        <w:rPr>
          <w:rFonts w:hint="eastAsia" w:ascii="宋体" w:hAnsi="宋体" w:cs="宋体"/>
          <w:bCs/>
          <w:sz w:val="24"/>
        </w:rPr>
        <w:t>三、</w:t>
      </w:r>
      <w:r>
        <w:rPr>
          <w:rFonts w:hint="eastAsia" w:ascii="宋体" w:hAnsi="宋体" w:cs="宋体"/>
          <w:sz w:val="24"/>
        </w:rPr>
        <w:t>2023年5月11日崇州市医疗保障事务中心检查</w:t>
      </w:r>
      <w:r>
        <w:rPr>
          <w:rFonts w:hint="eastAsia" w:ascii="宋体" w:hAnsi="宋体" w:cs="宋体"/>
          <w:bCs/>
          <w:sz w:val="24"/>
        </w:rPr>
        <w:t>崇州市金带街店未建立健全医保内部管理制度、未完善各类基础数据库，</w:t>
      </w:r>
      <w:r>
        <w:rPr>
          <w:rFonts w:hint="eastAsia" w:ascii="宋体" w:hAnsi="宋体" w:cs="宋体"/>
          <w:sz w:val="24"/>
        </w:rPr>
        <w:t>崇州市医疗保障事务中心</w:t>
      </w:r>
      <w:r>
        <w:rPr>
          <w:rFonts w:hint="eastAsia" w:ascii="宋体" w:hAnsi="宋体" w:cs="宋体"/>
          <w:bCs/>
          <w:sz w:val="24"/>
        </w:rPr>
        <w:t>给予门店</w:t>
      </w:r>
      <w:r>
        <w:rPr>
          <w:rFonts w:hint="eastAsia" w:ascii="宋体" w:hAnsi="宋体" w:cs="宋体"/>
          <w:sz w:val="24"/>
        </w:rPr>
        <w:t>约谈、限期整改：2023.8.21-2023.8.30、暂停支付：2023.8.21-2023.8.30的处罚。公司给予</w:t>
      </w:r>
      <w:r>
        <w:rPr>
          <w:rFonts w:hint="eastAsia" w:ascii="宋体" w:hAnsi="宋体" w:cs="宋体"/>
          <w:bCs/>
          <w:sz w:val="24"/>
        </w:rPr>
        <w:t>崇州市金带街店通报批评的处理。</w:t>
      </w:r>
    </w:p>
    <w:p>
      <w:pPr>
        <w:tabs>
          <w:tab w:val="left" w:pos="291"/>
        </w:tabs>
        <w:spacing w:line="360" w:lineRule="auto"/>
        <w:ind w:firstLine="480" w:firstLineChars="200"/>
        <w:jc w:val="left"/>
        <w:rPr>
          <w:rFonts w:ascii="宋体" w:hAnsi="宋体" w:cs="宋体"/>
          <w:bCs/>
          <w:sz w:val="24"/>
        </w:rPr>
      </w:pPr>
      <w:r>
        <w:rPr>
          <w:rFonts w:hint="eastAsia" w:ascii="宋体" w:hAnsi="宋体" w:cs="宋体"/>
          <w:bCs/>
          <w:sz w:val="24"/>
        </w:rPr>
        <w:t>现请各门店认真学习，吸取教训。杜绝再次出现类似情况。</w:t>
      </w:r>
    </w:p>
    <w:p>
      <w:pPr>
        <w:tabs>
          <w:tab w:val="left" w:pos="291"/>
        </w:tabs>
        <w:spacing w:line="360" w:lineRule="auto"/>
        <w:ind w:firstLine="480" w:firstLineChars="200"/>
        <w:jc w:val="left"/>
        <w:rPr>
          <w:rFonts w:ascii="宋体" w:hAnsi="宋体" w:cs="宋体"/>
          <w:bCs/>
          <w:sz w:val="24"/>
        </w:rPr>
      </w:pPr>
    </w:p>
    <w:p>
      <w:pPr>
        <w:tabs>
          <w:tab w:val="left" w:pos="291"/>
        </w:tabs>
        <w:spacing w:line="360" w:lineRule="auto"/>
        <w:ind w:firstLine="480" w:firstLineChars="200"/>
        <w:jc w:val="left"/>
        <w:rPr>
          <w:rFonts w:ascii="宋体" w:hAnsi="宋体" w:cs="宋体"/>
          <w:sz w:val="24"/>
        </w:rPr>
      </w:pPr>
      <w:r>
        <w:rPr>
          <w:rFonts w:hint="eastAsia" w:ascii="宋体" w:hAnsi="宋体" w:cs="宋体"/>
          <w:bCs/>
          <w:sz w:val="24"/>
        </w:rPr>
        <w:t>注意：以上成长金9月1日前交财务部。</w:t>
      </w:r>
      <w:r>
        <w:rPr>
          <w:rFonts w:hint="eastAsia" w:ascii="宋体" w:hAnsi="宋体" w:cs="宋体"/>
          <w:sz w:val="24"/>
        </w:rPr>
        <w:t>请各门店店长及店员引以为戒，于</w:t>
      </w:r>
      <w:r>
        <w:rPr>
          <w:rFonts w:hint="eastAsia" w:ascii="宋体" w:hAnsi="宋体" w:cs="宋体"/>
          <w:bCs/>
          <w:sz w:val="24"/>
        </w:rPr>
        <w:t>9月1日</w:t>
      </w:r>
      <w:r>
        <w:rPr>
          <w:rFonts w:hint="eastAsia" w:ascii="宋体" w:hAnsi="宋体" w:cs="宋体"/>
          <w:sz w:val="24"/>
        </w:rPr>
        <w:t>前完成下载打印学习，并在质量培训记录上进行医保培训，拍照上传钉钉“质量管理”群。务必高度重视门店医保管理基础工作、自觉遵守医保管理要求，并遵循公司规章制度，加强医保培训、严格按照公司有关规定落实执行！</w:t>
      </w:r>
    </w:p>
    <w:p>
      <w:pPr>
        <w:tabs>
          <w:tab w:val="left" w:pos="291"/>
        </w:tabs>
        <w:spacing w:line="360" w:lineRule="auto"/>
        <w:ind w:firstLine="480" w:firstLineChars="200"/>
        <w:jc w:val="left"/>
        <w:rPr>
          <w:rFonts w:ascii="宋体" w:hAnsi="宋体" w:cs="宋体"/>
          <w:sz w:val="24"/>
        </w:rPr>
      </w:pPr>
    </w:p>
    <w:p>
      <w:pPr>
        <w:spacing w:line="360" w:lineRule="auto"/>
        <w:ind w:firstLine="560" w:firstLineChars="200"/>
        <w:rPr>
          <w:rFonts w:ascii="宋体" w:hAnsi="宋体" w:cs="宋体"/>
          <w:sz w:val="24"/>
        </w:rPr>
      </w:pPr>
      <w:r>
        <w:rPr>
          <w:rFonts w:hint="eastAsia" w:ascii="宋体" w:hAnsi="宋体" w:cs="宋体"/>
          <w:sz w:val="28"/>
          <w:szCs w:val="28"/>
        </w:rPr>
        <w:t xml:space="preserve">                                             </w:t>
      </w:r>
      <w:r>
        <w:rPr>
          <w:rFonts w:hint="eastAsia" w:ascii="宋体" w:hAnsi="宋体" w:cs="宋体"/>
          <w:sz w:val="24"/>
        </w:rPr>
        <w:t>质管部</w:t>
      </w:r>
    </w:p>
    <w:p>
      <w:pPr>
        <w:tabs>
          <w:tab w:val="left" w:pos="291"/>
        </w:tabs>
        <w:spacing w:line="360" w:lineRule="auto"/>
        <w:ind w:firstLine="6120" w:firstLineChars="2550"/>
        <w:jc w:val="left"/>
        <w:rPr>
          <w:rFonts w:ascii="宋体" w:hAnsi="宋体" w:cs="宋体"/>
          <w:sz w:val="24"/>
        </w:rPr>
      </w:pPr>
      <w:r>
        <w:rPr>
          <w:rFonts w:hint="eastAsia" w:ascii="宋体" w:hAnsi="宋体" w:cs="宋体"/>
          <w:sz w:val="24"/>
        </w:rPr>
        <w:t xml:space="preserve"> 2023年8月25日</w:t>
      </w:r>
    </w:p>
    <w:p>
      <w:pPr>
        <w:tabs>
          <w:tab w:val="left" w:pos="291"/>
        </w:tabs>
        <w:spacing w:line="360" w:lineRule="auto"/>
        <w:ind w:firstLine="560" w:firstLineChars="200"/>
        <w:jc w:val="left"/>
        <w:rPr>
          <w:rFonts w:ascii="宋体" w:hAnsi="宋体" w:cs="宋体"/>
          <w:sz w:val="28"/>
          <w:szCs w:val="28"/>
        </w:rPr>
      </w:pPr>
    </w:p>
    <w:p>
      <w:pPr>
        <w:tabs>
          <w:tab w:val="left" w:pos="291"/>
        </w:tabs>
        <w:spacing w:line="360" w:lineRule="auto"/>
        <w:ind w:firstLine="560" w:firstLineChars="200"/>
        <w:jc w:val="left"/>
        <w:rPr>
          <w:rFonts w:ascii="宋体" w:hAnsi="宋体" w:cs="宋体"/>
          <w:sz w:val="28"/>
          <w:szCs w:val="28"/>
        </w:rPr>
      </w:pPr>
    </w:p>
    <w:p>
      <w:pPr>
        <w:tabs>
          <w:tab w:val="left" w:pos="291"/>
        </w:tabs>
        <w:spacing w:line="360" w:lineRule="auto"/>
        <w:ind w:firstLine="560" w:firstLineChars="200"/>
        <w:jc w:val="left"/>
        <w:rPr>
          <w:rFonts w:ascii="宋体" w:hAnsi="宋体" w:cs="宋体"/>
          <w:sz w:val="28"/>
          <w:szCs w:val="28"/>
        </w:rPr>
      </w:pPr>
    </w:p>
    <w:p>
      <w:pPr>
        <w:spacing w:line="580" w:lineRule="exact"/>
        <w:rPr>
          <w:rFonts w:ascii="黑体" w:hAnsi="Times New Roman" w:eastAsia="黑体"/>
          <w:sz w:val="28"/>
          <w:szCs w:val="28"/>
          <w:u w:val="single"/>
        </w:rPr>
      </w:pPr>
      <w:r>
        <w:rPr>
          <w:rFonts w:hint="eastAsia" w:ascii="黑体" w:hAnsi="Times New Roman" w:eastAsia="黑体"/>
          <w:sz w:val="28"/>
          <w:szCs w:val="28"/>
          <w:u w:val="single"/>
        </w:rPr>
        <w:t xml:space="preserve">主题词：  医保   </w:t>
      </w:r>
      <w:r>
        <w:rPr>
          <w:rFonts w:hint="eastAsia" w:ascii="黑体" w:hAnsi="黑体" w:eastAsia="黑体" w:cs="宋体"/>
          <w:bCs/>
          <w:sz w:val="28"/>
          <w:szCs w:val="28"/>
          <w:u w:val="single"/>
        </w:rPr>
        <w:t>检查问题</w:t>
      </w:r>
      <w:r>
        <w:rPr>
          <w:rFonts w:hint="eastAsia" w:ascii="黑体" w:hAnsi="Times New Roman" w:eastAsia="黑体"/>
          <w:sz w:val="28"/>
          <w:szCs w:val="28"/>
          <w:u w:val="single"/>
        </w:rPr>
        <w:t xml:space="preserve">      交成长金                  通报  </w:t>
      </w:r>
    </w:p>
    <w:p>
      <w:pPr>
        <w:spacing w:line="580" w:lineRule="exact"/>
        <w:rPr>
          <w:rFonts w:ascii="黑体" w:eastAsia="黑体"/>
          <w:sz w:val="28"/>
          <w:szCs w:val="28"/>
          <w:u w:val="single"/>
        </w:rPr>
      </w:pPr>
      <w:r>
        <w:rPr>
          <w:rFonts w:hint="eastAsia" w:ascii="黑体" w:eastAsia="黑体"/>
          <w:sz w:val="28"/>
          <w:szCs w:val="28"/>
          <w:u w:val="single"/>
        </w:rPr>
        <w:t>四川太极大药房连锁有限公司                   2023年8月</w:t>
      </w:r>
      <w:r>
        <w:rPr>
          <w:rFonts w:ascii="黑体" w:eastAsia="黑体"/>
          <w:sz w:val="28"/>
          <w:szCs w:val="28"/>
          <w:u w:val="single"/>
        </w:rPr>
        <w:t>25</w:t>
      </w:r>
      <w:r>
        <w:rPr>
          <w:rFonts w:hint="eastAsia" w:ascii="黑体" w:eastAsia="黑体"/>
          <w:sz w:val="28"/>
          <w:szCs w:val="28"/>
          <w:u w:val="single"/>
        </w:rPr>
        <w:t xml:space="preserve">日印发 </w:t>
      </w:r>
    </w:p>
    <w:p>
      <w:pPr>
        <w:spacing w:line="580" w:lineRule="exact"/>
        <w:rPr>
          <w:rFonts w:ascii="宋体" w:hAnsi="宋体" w:cs="宋体"/>
        </w:rPr>
      </w:pPr>
      <w:r>
        <w:rPr>
          <w:rFonts w:hint="eastAsia" w:ascii="黑体" w:eastAsia="黑体"/>
          <w:sz w:val="28"/>
          <w:szCs w:val="28"/>
        </w:rPr>
        <w:t>拟稿：张童                          核对：何玉英  （共印1</w:t>
      </w:r>
      <w:r>
        <w:rPr>
          <w:rFonts w:hint="eastAsia" w:ascii="黑体" w:eastAsia="黑体"/>
          <w:b/>
          <w:sz w:val="28"/>
          <w:szCs w:val="28"/>
        </w:rPr>
        <w:t>份）</w:t>
      </w:r>
    </w:p>
    <w:sectPr>
      <w:pgSz w:w="11906" w:h="16838"/>
      <w:pgMar w:top="873" w:right="1066" w:bottom="703" w:left="106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BmMmQ3NDE4MjFjZWU1ZmQ1YTUwZGM4MjVlYTRhN2MifQ=="/>
  </w:docVars>
  <w:rsids>
    <w:rsidRoot w:val="1A51554B"/>
    <w:rsid w:val="000473F4"/>
    <w:rsid w:val="00084BF3"/>
    <w:rsid w:val="000C4C15"/>
    <w:rsid w:val="000E1F03"/>
    <w:rsid w:val="00114BDF"/>
    <w:rsid w:val="00163911"/>
    <w:rsid w:val="001A1FA6"/>
    <w:rsid w:val="001A34FE"/>
    <w:rsid w:val="001A763B"/>
    <w:rsid w:val="001E0853"/>
    <w:rsid w:val="00246C1A"/>
    <w:rsid w:val="00247126"/>
    <w:rsid w:val="00286C17"/>
    <w:rsid w:val="00295851"/>
    <w:rsid w:val="0037032B"/>
    <w:rsid w:val="00376C78"/>
    <w:rsid w:val="00415E02"/>
    <w:rsid w:val="0046331A"/>
    <w:rsid w:val="004A1B74"/>
    <w:rsid w:val="0055724A"/>
    <w:rsid w:val="00563B22"/>
    <w:rsid w:val="00577C1F"/>
    <w:rsid w:val="0059498B"/>
    <w:rsid w:val="005B08EE"/>
    <w:rsid w:val="005B78A9"/>
    <w:rsid w:val="00611E48"/>
    <w:rsid w:val="00627AE3"/>
    <w:rsid w:val="00645D2C"/>
    <w:rsid w:val="00671C08"/>
    <w:rsid w:val="00686890"/>
    <w:rsid w:val="006B4361"/>
    <w:rsid w:val="006C014B"/>
    <w:rsid w:val="00700E4B"/>
    <w:rsid w:val="00715FD4"/>
    <w:rsid w:val="00727AD7"/>
    <w:rsid w:val="00732E29"/>
    <w:rsid w:val="0074760E"/>
    <w:rsid w:val="00781B7D"/>
    <w:rsid w:val="007A1E89"/>
    <w:rsid w:val="007F2F44"/>
    <w:rsid w:val="008253B1"/>
    <w:rsid w:val="0087281A"/>
    <w:rsid w:val="008E3184"/>
    <w:rsid w:val="008E5DB5"/>
    <w:rsid w:val="008F57E0"/>
    <w:rsid w:val="00960438"/>
    <w:rsid w:val="00962B79"/>
    <w:rsid w:val="00985D77"/>
    <w:rsid w:val="009B3D39"/>
    <w:rsid w:val="00A05158"/>
    <w:rsid w:val="00A13AC6"/>
    <w:rsid w:val="00A76B7D"/>
    <w:rsid w:val="00AA6CB1"/>
    <w:rsid w:val="00B0795C"/>
    <w:rsid w:val="00B32A2C"/>
    <w:rsid w:val="00B8333C"/>
    <w:rsid w:val="00B864FE"/>
    <w:rsid w:val="00BB091E"/>
    <w:rsid w:val="00BB3BBF"/>
    <w:rsid w:val="00C074BF"/>
    <w:rsid w:val="00C65F0E"/>
    <w:rsid w:val="00C74B2A"/>
    <w:rsid w:val="00CA2589"/>
    <w:rsid w:val="00CE564F"/>
    <w:rsid w:val="00CE7391"/>
    <w:rsid w:val="00D20D8A"/>
    <w:rsid w:val="00D437D4"/>
    <w:rsid w:val="00D55C7F"/>
    <w:rsid w:val="00D8660F"/>
    <w:rsid w:val="00DB29C1"/>
    <w:rsid w:val="00E10745"/>
    <w:rsid w:val="00E25684"/>
    <w:rsid w:val="00E65E4A"/>
    <w:rsid w:val="00E703ED"/>
    <w:rsid w:val="00E7130C"/>
    <w:rsid w:val="00EA52C5"/>
    <w:rsid w:val="00EB0237"/>
    <w:rsid w:val="00EB0684"/>
    <w:rsid w:val="00EC7CA6"/>
    <w:rsid w:val="00F070A4"/>
    <w:rsid w:val="00F1719D"/>
    <w:rsid w:val="00F332EA"/>
    <w:rsid w:val="00F427B4"/>
    <w:rsid w:val="00F70C5C"/>
    <w:rsid w:val="00F8760F"/>
    <w:rsid w:val="00FA00A3"/>
    <w:rsid w:val="00FA19DF"/>
    <w:rsid w:val="00FE69DC"/>
    <w:rsid w:val="00FF3D5A"/>
    <w:rsid w:val="025D6F7C"/>
    <w:rsid w:val="04FC6AE0"/>
    <w:rsid w:val="05087233"/>
    <w:rsid w:val="07447AF0"/>
    <w:rsid w:val="07662E5F"/>
    <w:rsid w:val="079E2709"/>
    <w:rsid w:val="082C6E90"/>
    <w:rsid w:val="08544267"/>
    <w:rsid w:val="09371E95"/>
    <w:rsid w:val="0A9B4624"/>
    <w:rsid w:val="0B097A3D"/>
    <w:rsid w:val="0B337917"/>
    <w:rsid w:val="0B6B4077"/>
    <w:rsid w:val="0C5B0590"/>
    <w:rsid w:val="0E0A7DA1"/>
    <w:rsid w:val="0E1A6F96"/>
    <w:rsid w:val="0E791068"/>
    <w:rsid w:val="0EC319B3"/>
    <w:rsid w:val="0F307AB2"/>
    <w:rsid w:val="106E1676"/>
    <w:rsid w:val="10C85AC8"/>
    <w:rsid w:val="10FF1843"/>
    <w:rsid w:val="12CA676B"/>
    <w:rsid w:val="138E124B"/>
    <w:rsid w:val="14520BB9"/>
    <w:rsid w:val="1594241D"/>
    <w:rsid w:val="15D01000"/>
    <w:rsid w:val="15FA2BC8"/>
    <w:rsid w:val="17FD46D6"/>
    <w:rsid w:val="18587425"/>
    <w:rsid w:val="185E5E09"/>
    <w:rsid w:val="1940117E"/>
    <w:rsid w:val="1A51554B"/>
    <w:rsid w:val="1A724BD7"/>
    <w:rsid w:val="1AB11006"/>
    <w:rsid w:val="1B4C0A7F"/>
    <w:rsid w:val="1C8A70B8"/>
    <w:rsid w:val="1D900CB1"/>
    <w:rsid w:val="1D9205F3"/>
    <w:rsid w:val="1E9E60BA"/>
    <w:rsid w:val="1EB11053"/>
    <w:rsid w:val="22581B02"/>
    <w:rsid w:val="225D7F96"/>
    <w:rsid w:val="23E56492"/>
    <w:rsid w:val="241B7DF0"/>
    <w:rsid w:val="24596D0B"/>
    <w:rsid w:val="261D1FBA"/>
    <w:rsid w:val="268C2C23"/>
    <w:rsid w:val="27C44929"/>
    <w:rsid w:val="27F05BD9"/>
    <w:rsid w:val="281D56FF"/>
    <w:rsid w:val="28A72DED"/>
    <w:rsid w:val="297C64C2"/>
    <w:rsid w:val="2A8D1CCC"/>
    <w:rsid w:val="2A9934A9"/>
    <w:rsid w:val="2B734342"/>
    <w:rsid w:val="2BD650E5"/>
    <w:rsid w:val="2DBC138B"/>
    <w:rsid w:val="2E141EF5"/>
    <w:rsid w:val="2F300FB0"/>
    <w:rsid w:val="2FA13FF5"/>
    <w:rsid w:val="300F0BC6"/>
    <w:rsid w:val="306B3ED3"/>
    <w:rsid w:val="31490108"/>
    <w:rsid w:val="33CB3480"/>
    <w:rsid w:val="34A22009"/>
    <w:rsid w:val="36962041"/>
    <w:rsid w:val="374920E7"/>
    <w:rsid w:val="38AC5B4C"/>
    <w:rsid w:val="39290F4A"/>
    <w:rsid w:val="393D440C"/>
    <w:rsid w:val="394E4CF9"/>
    <w:rsid w:val="3BAC5E63"/>
    <w:rsid w:val="3C805325"/>
    <w:rsid w:val="3E0F7997"/>
    <w:rsid w:val="3E90451F"/>
    <w:rsid w:val="3F4C6935"/>
    <w:rsid w:val="3FE928EB"/>
    <w:rsid w:val="3FF2350F"/>
    <w:rsid w:val="40F05A11"/>
    <w:rsid w:val="41063E09"/>
    <w:rsid w:val="41E31FB8"/>
    <w:rsid w:val="42357A36"/>
    <w:rsid w:val="42FF4ACA"/>
    <w:rsid w:val="44223166"/>
    <w:rsid w:val="442C2302"/>
    <w:rsid w:val="44AD2602"/>
    <w:rsid w:val="45353FD1"/>
    <w:rsid w:val="45AB2CE7"/>
    <w:rsid w:val="45C07009"/>
    <w:rsid w:val="45D73ADC"/>
    <w:rsid w:val="46CD7BD8"/>
    <w:rsid w:val="498424C2"/>
    <w:rsid w:val="49B33BCB"/>
    <w:rsid w:val="4A974254"/>
    <w:rsid w:val="4B094672"/>
    <w:rsid w:val="4BDC698D"/>
    <w:rsid w:val="4DE54215"/>
    <w:rsid w:val="4ECC7F56"/>
    <w:rsid w:val="4F912F4E"/>
    <w:rsid w:val="4F950C90"/>
    <w:rsid w:val="4FC926E8"/>
    <w:rsid w:val="4FE237A9"/>
    <w:rsid w:val="50D26D30"/>
    <w:rsid w:val="53764934"/>
    <w:rsid w:val="546342ED"/>
    <w:rsid w:val="547339FC"/>
    <w:rsid w:val="54760877"/>
    <w:rsid w:val="54B03E76"/>
    <w:rsid w:val="54CF31F2"/>
    <w:rsid w:val="556233C2"/>
    <w:rsid w:val="57440AB8"/>
    <w:rsid w:val="58C326F9"/>
    <w:rsid w:val="5A8B168A"/>
    <w:rsid w:val="5AA0017F"/>
    <w:rsid w:val="5B1C4013"/>
    <w:rsid w:val="5B7E4CCE"/>
    <w:rsid w:val="5C743932"/>
    <w:rsid w:val="5C8D27EB"/>
    <w:rsid w:val="5D114282"/>
    <w:rsid w:val="5DAD53F7"/>
    <w:rsid w:val="5E761C8C"/>
    <w:rsid w:val="5E8C4B01"/>
    <w:rsid w:val="5EBB4F11"/>
    <w:rsid w:val="5F4A0BB3"/>
    <w:rsid w:val="5FD6635E"/>
    <w:rsid w:val="5FF53085"/>
    <w:rsid w:val="605270F0"/>
    <w:rsid w:val="60CE5DB0"/>
    <w:rsid w:val="60DF6A93"/>
    <w:rsid w:val="60E5134B"/>
    <w:rsid w:val="62085216"/>
    <w:rsid w:val="630E7E62"/>
    <w:rsid w:val="6397270F"/>
    <w:rsid w:val="641F1993"/>
    <w:rsid w:val="642108EC"/>
    <w:rsid w:val="64E5191A"/>
    <w:rsid w:val="64F6094A"/>
    <w:rsid w:val="653B1012"/>
    <w:rsid w:val="65F90658"/>
    <w:rsid w:val="66862C89"/>
    <w:rsid w:val="6691034B"/>
    <w:rsid w:val="692353C6"/>
    <w:rsid w:val="6B1E1125"/>
    <w:rsid w:val="6C321673"/>
    <w:rsid w:val="6CE23EDA"/>
    <w:rsid w:val="6D036DE1"/>
    <w:rsid w:val="6DC22FDD"/>
    <w:rsid w:val="6EDF2D81"/>
    <w:rsid w:val="6F8F0238"/>
    <w:rsid w:val="70022762"/>
    <w:rsid w:val="70072EBD"/>
    <w:rsid w:val="70F73101"/>
    <w:rsid w:val="71BC7EA6"/>
    <w:rsid w:val="740F0761"/>
    <w:rsid w:val="74C37A10"/>
    <w:rsid w:val="75BE14B4"/>
    <w:rsid w:val="762B73A9"/>
    <w:rsid w:val="76856AB9"/>
    <w:rsid w:val="76974649"/>
    <w:rsid w:val="76AD2C6A"/>
    <w:rsid w:val="76CA11C4"/>
    <w:rsid w:val="76EE34A9"/>
    <w:rsid w:val="780E5FC9"/>
    <w:rsid w:val="789C6106"/>
    <w:rsid w:val="78A1349E"/>
    <w:rsid w:val="79055981"/>
    <w:rsid w:val="7968779E"/>
    <w:rsid w:val="79DC52A2"/>
    <w:rsid w:val="7BC64D3C"/>
    <w:rsid w:val="7C0B180E"/>
    <w:rsid w:val="7D0D1234"/>
    <w:rsid w:val="7D253575"/>
    <w:rsid w:val="7D3D00ED"/>
    <w:rsid w:val="7D6035E6"/>
    <w:rsid w:val="7E644F39"/>
    <w:rsid w:val="7F0745B4"/>
    <w:rsid w:val="FF9FDC6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rFonts w:ascii="Calibri" w:hAnsi="Calibri"/>
      <w:kern w:val="2"/>
      <w:sz w:val="18"/>
      <w:szCs w:val="18"/>
    </w:rPr>
  </w:style>
  <w:style w:type="character" w:customStyle="1" w:styleId="8">
    <w:name w:val="页脚 Char"/>
    <w:basedOn w:val="6"/>
    <w:link w:val="3"/>
    <w:uiPriority w:val="0"/>
    <w:rPr>
      <w:rFonts w:ascii="Calibri" w:hAnsi="Calibri"/>
      <w:kern w:val="2"/>
      <w:sz w:val="18"/>
      <w:szCs w:val="18"/>
    </w:rPr>
  </w:style>
  <w:style w:type="paragraph" w:styleId="9">
    <w:name w:val="List Paragraph"/>
    <w:basedOn w:val="1"/>
    <w:unhideWhenUsed/>
    <w:qFormat/>
    <w:uiPriority w:val="99"/>
    <w:pPr>
      <w:ind w:firstLine="420" w:firstLineChars="200"/>
    </w:pPr>
  </w:style>
  <w:style w:type="character" w:customStyle="1" w:styleId="10">
    <w:name w:val="批注框文本 Char"/>
    <w:basedOn w:val="6"/>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66D15FA2-638D-46CF-B80E-D3B114A40AC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185</Words>
  <Characters>1057</Characters>
  <Lines>8</Lines>
  <Paragraphs>2</Paragraphs>
  <TotalTime>6</TotalTime>
  <ScaleCrop>false</ScaleCrop>
  <LinksUpToDate>false</LinksUpToDate>
  <CharactersWithSpaces>1240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2023-07-20T02:04:00Z</dcterms:created>
  <dc:creator>太极大药房解放北路店15680892241</dc:creator>
  <cp:lastModifiedBy>谭钦文</cp:lastModifiedBy>
  <dcterms:modified xsi:type="dcterms:W3CDTF">2023-08-28T06:22:45Z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AA87988761904FD3BB23780C387D0A86</vt:lpwstr>
  </property>
</Properties>
</file>