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091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刘晓清</w:t>
      </w:r>
    </w:p>
    <w:p>
      <w:pPr>
        <w:ind w:firstLine="2249" w:firstLineChars="8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“6月</w:t>
      </w:r>
      <w:r>
        <w:rPr>
          <w:rFonts w:hint="eastAsia"/>
          <w:b/>
          <w:bCs/>
          <w:sz w:val="28"/>
          <w:szCs w:val="28"/>
          <w:lang w:eastAsia="zh-CN"/>
        </w:rPr>
        <w:t>薇诺娜及</w:t>
      </w:r>
      <w:r>
        <w:rPr>
          <w:rFonts w:hint="eastAsia"/>
          <w:b/>
          <w:bCs/>
          <w:sz w:val="28"/>
          <w:szCs w:val="28"/>
          <w:lang w:val="en-US" w:eastAsia="zh-CN"/>
        </w:rPr>
        <w:t>618</w:t>
      </w:r>
      <w:r>
        <w:rPr>
          <w:rFonts w:hint="eastAsia"/>
          <w:b/>
          <w:bCs/>
          <w:sz w:val="28"/>
          <w:szCs w:val="28"/>
          <w:lang w:eastAsia="zh-CN"/>
        </w:rPr>
        <w:t>”激励方案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执行门店：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所有门店（不含 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执行时间：2023月6月1—6月30日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考核总目标：实付100万（所有货品）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346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时间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活动前2周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门店提前预售，片区主管每周一、周三、周五上报预售金额。每统计一次挂零门店下蹲处罚10个/人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门店员工、片区主管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活动前一周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朋友圈宣传，营运部统一下内容每三天宣传一次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所有员工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每天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收银台一句话推荐，门店每天宣传推荐活动爆品，片长万店掌抽检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片长、门店伙伴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618活动期间（6.10-6.20）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片区主管每晚通报任务完成情况，挂零门店上交5元成长金，完成任务退回成长金。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片长、所有员工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预售期间（5.27-6.9）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预售任务不能低于门店总任务的30%，6月10日当天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下账不能低于30%，低于30%按照差额0.5%处罚。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门店伙伴、片长、营运部 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奖励政策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  <w:lang w:eastAsia="zh-CN"/>
        </w:rPr>
        <w:t>单品晒单奖励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765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ID</w:t>
            </w:r>
          </w:p>
        </w:tc>
        <w:tc>
          <w:tcPr>
            <w:tcW w:w="37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245065</w:t>
            </w:r>
          </w:p>
        </w:tc>
        <w:tc>
          <w:tcPr>
            <w:tcW w:w="37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单帖医用修复敷料</w:t>
            </w:r>
          </w:p>
        </w:tc>
        <w:tc>
          <w:tcPr>
            <w:tcW w:w="3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  <w:t>1元/贴 或（5贴医用修复敷料+7贴单贴柔润保湿面膜  晒单奖励10元 /组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218904</w:t>
            </w:r>
          </w:p>
        </w:tc>
        <w:tc>
          <w:tcPr>
            <w:tcW w:w="37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100ml酵母重组胶原蛋白液体敷料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260433</w:t>
            </w:r>
          </w:p>
        </w:tc>
        <w:tc>
          <w:tcPr>
            <w:tcW w:w="37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50g安肤保湿修护霜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185350</w:t>
            </w:r>
          </w:p>
        </w:tc>
        <w:tc>
          <w:tcPr>
            <w:tcW w:w="37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50g清透防晒乳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  <w:t>1</w:t>
            </w: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172377</w:t>
            </w:r>
          </w:p>
        </w:tc>
        <w:tc>
          <w:tcPr>
            <w:tcW w:w="37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150ml舒敏保湿喷雾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150090</w:t>
            </w:r>
          </w:p>
        </w:tc>
        <w:tc>
          <w:tcPr>
            <w:tcW w:w="37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50g舒敏保湿特护霜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15元/盒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2、618活动期间晒单奖励（6.10-6.20）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满额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≥298元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≥698元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≥1298元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38元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此奖励不与单品晒单奖励重叠享受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坎级满赠</w:t>
      </w:r>
    </w:p>
    <w:tbl>
      <w:tblPr>
        <w:tblStyle w:val="2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8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实付满698元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赠150ml安肤保湿修护喷雾*1+1支50ml柔润慕斯（赠品厂家提供）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实付满1298元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赠298元30ml多重肽修护精华液+2支50ml柔润慕斯（赠品厂家提供）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实付满1998元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赠298元30ml多重肽修护精华液 *1 +3支50ml柔润慕斯（赠品厂家提供）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*特殊说明：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*A1、A2不参与满赠活动，满赠两档优惠不叠加享受；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以上赠品均有厂家提供，门店可联系对应的业务人员或薇诺娜杨经理18382373983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奖励政策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（1）销售任务奖励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4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8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销售任务（公司总任务100万）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奖励政策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完成门店销售目标并达到1万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400元现金/店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完成门店销售目标并达到6000元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150元现金/店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8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完成门店销售目标并达到4000元</w:t>
            </w:r>
          </w:p>
        </w:tc>
        <w:tc>
          <w:tcPr>
            <w:tcW w:w="3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600元产品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处罚</w:t>
            </w:r>
          </w:p>
        </w:tc>
        <w:tc>
          <w:tcPr>
            <w:tcW w:w="3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未完成任务按照差额0.5%处罚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(2)爆品任务：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公司总任务</w:t>
            </w:r>
          </w:p>
        </w:tc>
        <w:tc>
          <w:tcPr>
            <w:tcW w:w="2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货品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奖励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未完成任务处罚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306盒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（不含赠品）</w:t>
            </w:r>
          </w:p>
        </w:tc>
        <w:tc>
          <w:tcPr>
            <w:tcW w:w="2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ID172377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薇诺娜舒敏保湿喷雾150ml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vertAlign w:val="baseline"/>
                <w:lang w:val="en-US" w:eastAsia="zh-CN"/>
              </w:rPr>
              <w:t>ID215791 50ml 舒敏喷雾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（两个品种合计考核 3支小的核算1支任务）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大喷雾晒单奖励10元/盒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按差额处罚2元/盒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522盒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（不含赠品）</w:t>
            </w:r>
          </w:p>
        </w:tc>
        <w:tc>
          <w:tcPr>
            <w:tcW w:w="2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ID218904 酵母重组胶原蛋白液体敷料 100ml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晒单奖励15元/盒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按差额处罚2元/盒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532盒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（不含赠品）</w:t>
            </w:r>
          </w:p>
        </w:tc>
        <w:tc>
          <w:tcPr>
            <w:tcW w:w="2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ID241566 防晒礼盒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+ID218919薇诺娜清透水感防晒喷雾（合计考核）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>营运部</w:t>
      </w:r>
    </w:p>
    <w:p>
      <w:pPr>
        <w:numPr>
          <w:ilvl w:val="0"/>
          <w:numId w:val="0"/>
        </w:numPr>
        <w:ind w:left="6480" w:leftChars="0" w:hanging="6480" w:hangingChars="27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   2023.5.23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35604"/>
    <w:multiLevelType w:val="singleLevel"/>
    <w:tmpl w:val="9D83560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4EC17CA"/>
    <w:rsid w:val="264E2212"/>
    <w:rsid w:val="27600857"/>
    <w:rsid w:val="28514B05"/>
    <w:rsid w:val="3C8741CA"/>
    <w:rsid w:val="6F2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1253</Characters>
  <Lines>0</Lines>
  <Paragraphs>0</Paragraphs>
  <TotalTime>27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2023-05-23T03:24:00Z</dcterms:created>
  <dc:creator>Administrator</dc:creator>
  <cp:lastModifiedBy>南风</cp:lastModifiedBy>
  <dcterms:modified xsi:type="dcterms:W3CDTF">2023-05-26T07:04:43Z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45DD280449D94E8D85B2A2BB03C8DBE1_12</vt:lpwstr>
  </property>
</Properties>
</file>