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6"/>
          <w:szCs w:val="36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四川太极大药房连锁有限公司</w:t>
      </w:r>
    </w:p>
    <w:p>
      <w:pPr>
        <w:spacing w:line="240" w:lineRule="auto"/>
        <w:ind w:left="0" w:leftChars="0" w:firstLine="2880" w:firstLineChars="8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盘点人员责任书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根据《门店盘点管理制度》，为规范门店盘点管理，加强商品管理、库存管理，门店应在每季度进行门店商品库存盘点，并严格按照盘点管理制度要求执行，盘点过程中应做到：</w:t>
      </w:r>
    </w:p>
    <w:p>
      <w:pPr>
        <w:spacing w:line="48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1.全程参加门店商品盘点工作。</w:t>
      </w:r>
    </w:p>
    <w:p>
      <w:pPr>
        <w:spacing w:line="48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2.对盘点现场库存商品实货数量进行录入并核对，差异数量复盘。</w:t>
      </w:r>
    </w:p>
    <w:p>
      <w:pPr>
        <w:spacing w:line="48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3.对盘点后的数据录入系统准确性负责。</w:t>
      </w:r>
    </w:p>
    <w:p>
      <w:pPr>
        <w:spacing w:line="48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4.不得私自修改盘点结果，确保本次盘点差异结果真实性。</w:t>
      </w:r>
    </w:p>
    <w:p>
      <w:pPr>
        <w:spacing w:line="48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5.完成盘点报损、报溢表在英克系统中提交送审，盘亏金额由门店赔付。</w:t>
      </w:r>
    </w:p>
    <w:p>
      <w:pPr>
        <w:spacing w:line="360" w:lineRule="auto"/>
        <w:jc w:val="left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6.本次盘点结果如下：</w:t>
      </w:r>
    </w:p>
    <w:tbl>
      <w:tblPr>
        <w:tblStyle w:val="3"/>
        <w:tblW w:w="9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5"/>
        <w:gridCol w:w="814"/>
        <w:gridCol w:w="1594"/>
        <w:gridCol w:w="1861"/>
        <w:gridCol w:w="216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5" w:type="dxa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上次盘点时间</w:t>
            </w:r>
            <w:bookmarkStart w:id="0" w:name="_GoBack"/>
            <w:bookmarkEnd w:id="0"/>
          </w:p>
        </w:tc>
        <w:tc>
          <w:tcPr>
            <w:tcW w:w="805" w:type="dxa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本次盘点时间</w:t>
            </w:r>
          </w:p>
        </w:tc>
        <w:tc>
          <w:tcPr>
            <w:tcW w:w="814" w:type="dxa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门店</w:t>
            </w:r>
          </w:p>
        </w:tc>
        <w:tc>
          <w:tcPr>
            <w:tcW w:w="1594" w:type="dxa"/>
            <w:vAlign w:val="top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本次报损金额（零售价）</w:t>
            </w:r>
          </w:p>
        </w:tc>
        <w:tc>
          <w:tcPr>
            <w:tcW w:w="186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本次报溢金额（成本价）</w:t>
            </w:r>
          </w:p>
        </w:tc>
        <w:tc>
          <w:tcPr>
            <w:tcW w:w="2167" w:type="dxa"/>
            <w:vAlign w:val="top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公司承担遗失率万分之三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（上次盘点-本次盘点期间销售额0.03%）</w:t>
            </w:r>
          </w:p>
        </w:tc>
        <w:tc>
          <w:tcPr>
            <w:tcW w:w="1700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本次损溢金额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05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5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4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1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本人作为本次盘点人员，现郑重承诺：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1、本人将严格按照盘点管理制度要求执行，并做到以上要求，若本人未按照要求执行，愿意承担管理责任。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2、本人对本次盘点结果及赔付金额确认无误，承担盘点损溢金额，于7个工作日内上交财务。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3.公司承担遗失率不含特药销售额。                       </w:t>
      </w:r>
    </w:p>
    <w:p>
      <w:pPr>
        <w:spacing w:line="360" w:lineRule="auto"/>
        <w:ind w:firstLine="1960" w:firstLineChars="7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承诺人：</w:t>
      </w:r>
    </w:p>
    <w:p>
      <w:pPr>
        <w:numPr>
          <w:ilvl w:val="0"/>
          <w:numId w:val="0"/>
        </w:numPr>
        <w:jc w:val="both"/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     年     月    日</w:t>
      </w:r>
    </w:p>
    <w:sectPr>
      <w:pgSz w:w="11906" w:h="16838"/>
      <w:pgMar w:top="1213" w:right="1633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DDA1EAA"/>
    <w:rsid w:val="04023A0C"/>
    <w:rsid w:val="07473C7E"/>
    <w:rsid w:val="0DDA1EAA"/>
    <w:rsid w:val="158B2593"/>
    <w:rsid w:val="2A9A6296"/>
    <w:rsid w:val="3A5E28EF"/>
    <w:rsid w:val="4D781156"/>
    <w:rsid w:val="6E735AB0"/>
    <w:rsid w:val="799C64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434</Characters>
  <Lines>0</Lines>
  <Paragraphs>0</Paragraphs>
  <TotalTime>23</TotalTime>
  <ScaleCrop>false</ScaleCrop>
  <LinksUpToDate>false</LinksUpToDate>
  <CharactersWithSpaces>543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2023-04-25T12:31:00Z</dcterms:created>
  <dc:creator>Administrator</dc:creator>
  <cp:lastModifiedBy>玲小妹</cp:lastModifiedBy>
  <cp:lastPrinted>2023-05-24T10:58:00Z</cp:lastPrinted>
  <dcterms:modified xsi:type="dcterms:W3CDTF">2023-05-24T11:42:51Z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F96D9D75BA7742BAB96D8BC209DC5A57_13</vt:lpwstr>
  </property>
</Properties>
</file>