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line="60" w:lineRule="auto"/>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质管部</w:t>
      </w:r>
      <w:r>
        <w:rPr>
          <w:rFonts w:hint="eastAsia" w:ascii="仿宋_GB2312" w:hAnsi="仿宋_GB2312" w:eastAsia="仿宋_GB2312" w:cs="仿宋_GB2312"/>
          <w:b/>
          <w:bCs/>
          <w:sz w:val="32"/>
          <w:szCs w:val="32"/>
        </w:rPr>
        <w:t>发〔20</w:t>
      </w: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027</w:t>
      </w:r>
      <w:r>
        <w:rPr>
          <w:rFonts w:hint="eastAsia" w:ascii="仿宋_GB2312" w:hAnsi="仿宋_GB2312" w:eastAsia="仿宋_GB2312" w:cs="仿宋_GB2312"/>
          <w:b/>
          <w:bCs/>
          <w:sz w:val="32"/>
          <w:szCs w:val="32"/>
        </w:rPr>
        <w:t xml:space="preserve">号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签发人</w:t>
      </w:r>
      <w:r>
        <w:rPr>
          <w:rFonts w:hint="eastAsia" w:ascii="仿宋_GB2312" w:hAnsi="仿宋_GB2312" w:eastAsia="仿宋_GB2312" w:cs="仿宋_GB2312"/>
          <w:b/>
          <w:bCs/>
          <w:sz w:val="32"/>
          <w:szCs w:val="32"/>
          <w:lang w:eastAsia="zh-CN"/>
        </w:rPr>
        <w:t>：赖习敏</w:t>
      </w:r>
    </w:p>
    <w:p>
      <w:pPr>
        <w:spacing w:after="624" w:afterLines="200" w:line="60" w:lineRule="auto"/>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关于开展2023年度执业药师继续教育报名相关工作的通知</w:t>
      </w:r>
    </w:p>
    <w:p>
      <w:pPr>
        <w:keepNext w:val="0"/>
        <w:keepLines w:val="0"/>
        <w:pageBreakBefore w:val="0"/>
        <w:widowControl w:val="0"/>
        <w:kinsoku/>
        <w:wordWrap/>
        <w:overflowPunct/>
        <w:topLinePunct w:val="0"/>
        <w:autoSpaceDE/>
        <w:autoSpaceDN/>
        <w:bidi w:val="0"/>
        <w:adjustRightInd/>
        <w:snapToGrid/>
        <w:spacing w:line="60" w:lineRule="auto"/>
        <w:ind w:right="210" w:rightChars="10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各执业药师：</w:t>
      </w:r>
    </w:p>
    <w:p>
      <w:pPr>
        <w:keepNext w:val="0"/>
        <w:keepLines w:val="0"/>
        <w:pageBreakBefore w:val="0"/>
        <w:widowControl w:val="0"/>
        <w:kinsoku/>
        <w:wordWrap/>
        <w:overflowPunct/>
        <w:topLinePunct w:val="0"/>
        <w:autoSpaceDE/>
        <w:autoSpaceDN/>
        <w:bidi w:val="0"/>
        <w:adjustRightInd/>
        <w:snapToGrid/>
        <w:spacing w:line="60" w:lineRule="auto"/>
        <w:ind w:firstLine="560" w:firstLineChars="200"/>
        <w:jc w:val="both"/>
        <w:textAlignment w:val="auto"/>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根据四川省执业药师协会文件川执药协【2023】6号文《关于组织开展2023年度执业药师继续教育相关工作通知》的相关要求，2023年度继续教育将于2023年5月18日9:00正式开通报名。现将具体事宜通知如下：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after="313" w:afterLines="100" w:line="60" w:lineRule="auto"/>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继续教育对象</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 w:lineRule="auto"/>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四川省历年取得执业药师资格证书人员</w:t>
      </w:r>
    </w:p>
    <w:p>
      <w:pPr>
        <w:keepNext w:val="0"/>
        <w:keepLines w:val="0"/>
        <w:pageBreakBefore w:val="0"/>
        <w:widowControl w:val="0"/>
        <w:numPr>
          <w:ilvl w:val="0"/>
          <w:numId w:val="1"/>
        </w:numPr>
        <w:kinsoku/>
        <w:wordWrap/>
        <w:overflowPunct/>
        <w:topLinePunct w:val="0"/>
        <w:autoSpaceDE/>
        <w:autoSpaceDN/>
        <w:bidi w:val="0"/>
        <w:adjustRightInd/>
        <w:snapToGrid/>
        <w:spacing w:after="313" w:afterLines="100" w:line="60" w:lineRule="auto"/>
        <w:ind w:left="0" w:leftChars="0" w:firstLine="0" w:firstLine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施教机构</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 w:lineRule="auto"/>
        <w:ind w:left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2023年度四川省执业药师继续教育学习分别由四川中科信息技术专修学院和北京金航联科技发展有限公司两家施教机构负责实施，学员可根据个人意愿选择其中一家完成继续教育学习。</w:t>
      </w:r>
    </w:p>
    <w:p>
      <w:pPr>
        <w:keepNext w:val="0"/>
        <w:keepLines w:val="0"/>
        <w:pageBreakBefore w:val="0"/>
        <w:widowControl w:val="0"/>
        <w:numPr>
          <w:ilvl w:val="0"/>
          <w:numId w:val="1"/>
        </w:numPr>
        <w:kinsoku/>
        <w:wordWrap/>
        <w:overflowPunct/>
        <w:topLinePunct w:val="0"/>
        <w:autoSpaceDE/>
        <w:autoSpaceDN/>
        <w:bidi w:val="0"/>
        <w:adjustRightInd/>
        <w:snapToGrid/>
        <w:spacing w:after="313" w:afterLines="100" w:line="60" w:lineRule="auto"/>
        <w:ind w:left="0" w:leftChars="0" w:firstLine="0" w:firstLineChars="0"/>
        <w:jc w:val="both"/>
        <w:textAlignment w:val="auto"/>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继续教育内容</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 w:lineRule="auto"/>
        <w:ind w:left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执业药师继续教育内容包括专业科目和公需科目。全年要求90学时，30学分。其中：专业科目60学时，计20学分；公需科目30学时，计10学分。</w:t>
      </w:r>
    </w:p>
    <w:p>
      <w:pPr>
        <w:keepNext w:val="0"/>
        <w:keepLines w:val="0"/>
        <w:pageBreakBefore w:val="0"/>
        <w:widowControl w:val="0"/>
        <w:numPr>
          <w:ilvl w:val="0"/>
          <w:numId w:val="1"/>
        </w:numPr>
        <w:kinsoku/>
        <w:wordWrap/>
        <w:overflowPunct/>
        <w:topLinePunct w:val="0"/>
        <w:autoSpaceDE/>
        <w:autoSpaceDN/>
        <w:bidi w:val="0"/>
        <w:adjustRightInd/>
        <w:snapToGrid/>
        <w:spacing w:after="313" w:afterLines="100" w:line="60" w:lineRule="auto"/>
        <w:ind w:left="0" w:leftChars="0" w:firstLine="0" w:firstLine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报名学习流程</w:t>
      </w:r>
    </w:p>
    <w:p>
      <w:pPr>
        <w:keepNext w:val="0"/>
        <w:keepLines w:val="0"/>
        <w:pageBreakBefore w:val="0"/>
        <w:widowControl w:val="0"/>
        <w:numPr>
          <w:ilvl w:val="0"/>
          <w:numId w:val="2"/>
        </w:numPr>
        <w:kinsoku/>
        <w:wordWrap/>
        <w:overflowPunct/>
        <w:topLinePunct w:val="0"/>
        <w:autoSpaceDE/>
        <w:autoSpaceDN/>
        <w:bidi w:val="0"/>
        <w:adjustRightInd/>
        <w:snapToGrid/>
        <w:spacing w:after="313" w:afterLines="100" w:line="60" w:lineRule="auto"/>
        <w:ind w:left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报名登录四川省执业药师协会（网址：https://www.sclpa.cn/#），点击进入“继续教育报名入口”首次继续教育学习的人员点击“新学员注册”根据步骤填写注册信息，注册成功后自动返回登录界面。用身份证证号、初始密码登录进入。</w:t>
      </w:r>
    </w:p>
    <w:p>
      <w:pPr>
        <w:keepNext w:val="0"/>
        <w:keepLines w:val="0"/>
        <w:pageBreakBefore w:val="0"/>
        <w:widowControl w:val="0"/>
        <w:numPr>
          <w:ilvl w:val="0"/>
          <w:numId w:val="2"/>
        </w:numPr>
        <w:kinsoku/>
        <w:wordWrap/>
        <w:overflowPunct/>
        <w:topLinePunct w:val="0"/>
        <w:autoSpaceDE/>
        <w:autoSpaceDN/>
        <w:bidi w:val="0"/>
        <w:adjustRightInd/>
        <w:snapToGrid/>
        <w:spacing w:line="60" w:lineRule="auto"/>
        <w:ind w:left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点击继续教育报名，进入后提示是否申请入会，大家自愿选择（建议大家入会，会员180员/人/年，非会员200元/人/年）</w:t>
      </w:r>
    </w:p>
    <w:p>
      <w:pPr>
        <w:keepNext w:val="0"/>
        <w:keepLines w:val="0"/>
        <w:pageBreakBefore w:val="0"/>
        <w:widowControl w:val="0"/>
        <w:numPr>
          <w:ilvl w:val="0"/>
          <w:numId w:val="2"/>
        </w:numPr>
        <w:kinsoku/>
        <w:wordWrap/>
        <w:overflowPunct/>
        <w:topLinePunct w:val="0"/>
        <w:autoSpaceDE/>
        <w:autoSpaceDN/>
        <w:bidi w:val="0"/>
        <w:adjustRightInd/>
        <w:snapToGrid/>
        <w:spacing w:line="60" w:lineRule="auto"/>
        <w:ind w:left="0" w:leftChars="0" w:firstLine="0" w:firstLine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会员是先缴费180元，再选课，非会员是先选课，再缴费200元。</w:t>
      </w:r>
    </w:p>
    <w:p>
      <w:pPr>
        <w:keepNext w:val="0"/>
        <w:keepLines w:val="0"/>
        <w:pageBreakBefore w:val="0"/>
        <w:widowControl w:val="0"/>
        <w:numPr>
          <w:ilvl w:val="0"/>
          <w:numId w:val="2"/>
        </w:numPr>
        <w:kinsoku/>
        <w:wordWrap/>
        <w:overflowPunct/>
        <w:topLinePunct w:val="0"/>
        <w:autoSpaceDE/>
        <w:autoSpaceDN/>
        <w:bidi w:val="0"/>
        <w:adjustRightInd/>
        <w:snapToGrid/>
        <w:spacing w:line="60" w:lineRule="auto"/>
        <w:ind w:left="0" w:leftChars="0" w:firstLine="0" w:firstLine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填写正确单位信息，票据类型：单位；单位名称：四川太极大药房连锁有限公司；统一社会信用代码：915101047280498513</w:t>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ind w:leftChars="0"/>
        <w:jc w:val="both"/>
        <w:textAlignment w:val="auto"/>
        <w:rPr>
          <w:rFonts w:hint="eastAsia" w:eastAsiaTheme="minorEastAsia"/>
          <w:lang w:val="en-US" w:eastAsia="zh-CN"/>
        </w:rPr>
      </w:pPr>
      <w:r>
        <w:drawing>
          <wp:inline distT="0" distB="0" distL="114300" distR="114300">
            <wp:extent cx="3209925" cy="1885950"/>
            <wp:effectExtent l="0" t="0" r="952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3209925" cy="1885950"/>
                    </a:xfrm>
                    <a:prstGeom prst="rect">
                      <a:avLst/>
                    </a:prstGeom>
                    <a:noFill/>
                    <a:ln>
                      <a:noFill/>
                    </a:ln>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60" w:lineRule="auto"/>
        <w:ind w:left="0" w:leftChars="0" w:firstLine="0" w:firstLine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选择课程：需要选择60个学时的课程，不能多选或少选。</w:t>
      </w:r>
    </w:p>
    <w:p>
      <w:pPr>
        <w:keepNext w:val="0"/>
        <w:keepLines w:val="0"/>
        <w:pageBreakBefore w:val="0"/>
        <w:widowControl w:val="0"/>
        <w:numPr>
          <w:ilvl w:val="0"/>
          <w:numId w:val="2"/>
        </w:numPr>
        <w:kinsoku/>
        <w:wordWrap/>
        <w:overflowPunct/>
        <w:topLinePunct w:val="0"/>
        <w:autoSpaceDE/>
        <w:autoSpaceDN/>
        <w:bidi w:val="0"/>
        <w:adjustRightInd/>
        <w:snapToGrid/>
        <w:spacing w:line="60" w:lineRule="auto"/>
        <w:ind w:left="0" w:leftChars="0" w:firstLine="0" w:firstLine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学习：完成报名后，选择进入学习即可。</w:t>
      </w:r>
    </w:p>
    <w:p>
      <w:pPr>
        <w:keepNext w:val="0"/>
        <w:keepLines w:val="0"/>
        <w:pageBreakBefore w:val="0"/>
        <w:widowControl w:val="0"/>
        <w:numPr>
          <w:ilvl w:val="0"/>
          <w:numId w:val="1"/>
        </w:numPr>
        <w:kinsoku/>
        <w:wordWrap/>
        <w:overflowPunct/>
        <w:topLinePunct w:val="0"/>
        <w:autoSpaceDE/>
        <w:autoSpaceDN/>
        <w:bidi w:val="0"/>
        <w:adjustRightInd/>
        <w:snapToGrid/>
        <w:spacing w:line="60" w:lineRule="auto"/>
        <w:ind w:left="0" w:leftChars="0" w:firstLine="0" w:firstLine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费用与报销</w:t>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ind w:left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1、直接进入四川省执业药师协会官网，点击发票下载。</w:t>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ind w:leftChars="0"/>
        <w:jc w:val="both"/>
        <w:textAlignment w:val="auto"/>
        <w:rPr>
          <w:rFonts w:hint="eastAsia" w:asciiTheme="minorEastAsia" w:hAnsiTheme="minorEastAsia" w:cstheme="minorEastAsia"/>
          <w:b w:val="0"/>
          <w:bCs w:val="0"/>
          <w:sz w:val="28"/>
          <w:szCs w:val="28"/>
          <w:lang w:val="en-US" w:eastAsia="zh-CN"/>
        </w:rPr>
      </w:pPr>
      <w:r>
        <w:drawing>
          <wp:inline distT="0" distB="0" distL="114300" distR="114300">
            <wp:extent cx="5125720" cy="2315210"/>
            <wp:effectExtent l="0" t="0" r="1778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125720" cy="2315210"/>
                    </a:xfrm>
                    <a:prstGeom prst="rect">
                      <a:avLst/>
                    </a:prstGeom>
                    <a:noFill/>
                    <a:ln>
                      <a:noFill/>
                    </a:ln>
                  </pic:spPr>
                </pic:pic>
              </a:graphicData>
            </a:graphic>
          </wp:inline>
        </w:drawing>
      </w:r>
    </w:p>
    <w:p>
      <w:pPr>
        <w:keepNext w:val="0"/>
        <w:keepLines w:val="0"/>
        <w:pageBreakBefore w:val="0"/>
        <w:widowControl w:val="0"/>
        <w:numPr>
          <w:ilvl w:val="0"/>
          <w:numId w:val="3"/>
        </w:numPr>
        <w:kinsoku/>
        <w:wordWrap/>
        <w:overflowPunct/>
        <w:topLinePunct w:val="0"/>
        <w:autoSpaceDE/>
        <w:autoSpaceDN/>
        <w:bidi w:val="0"/>
        <w:adjustRightInd/>
        <w:snapToGrid/>
        <w:spacing w:line="60" w:lineRule="auto"/>
        <w:ind w:leftChars="0"/>
        <w:jc w:val="both"/>
        <w:textAlignment w:val="auto"/>
        <w:rPr>
          <w:rFonts w:hint="default" w:asciiTheme="minorEastAsia" w:hAnsiTheme="minorEastAsia" w:cstheme="minorEastAsia"/>
          <w:sz w:val="30"/>
          <w:szCs w:val="30"/>
          <w:lang w:val="en-US" w:eastAsia="zh-CN"/>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报账时应提供2023年继续教育学分完成的截图证明。</w:t>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jc w:val="both"/>
        <w:textAlignment w:val="auto"/>
      </w:pPr>
      <w:r>
        <w:drawing>
          <wp:inline distT="0" distB="0" distL="114300" distR="114300">
            <wp:extent cx="4962525" cy="17716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62525" cy="17716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jc w:val="both"/>
        <w:textAlignment w:val="auto"/>
        <w:rPr>
          <w:rFonts w:hint="eastAsia" w:eastAsiaTheme="minor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jc w:val="both"/>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3、2023年度继续教育费用报账时间截止2023年12月31日(根据财务部要求2023年账务报销必须在12月31日前完成，2024年不在处理2023年的报账)</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 w:lineRule="auto"/>
        <w:jc w:val="both"/>
        <w:textAlignment w:val="auto"/>
        <w:rPr>
          <w:rFonts w:hint="default" w:asciiTheme="minorEastAsia" w:hAnsiTheme="minorEastAsia" w:cstheme="minorEastAsia"/>
          <w:sz w:val="30"/>
          <w:szCs w:val="30"/>
          <w:lang w:val="en-US" w:eastAsia="zh-CN"/>
        </w:rPr>
      </w:pPr>
    </w:p>
    <w:p>
      <w:pPr>
        <w:jc w:val="both"/>
      </w:pPr>
    </w:p>
    <w:p>
      <w:pPr>
        <w:jc w:val="both"/>
      </w:pPr>
    </w:p>
    <w:p>
      <w:pPr>
        <w:jc w:val="left"/>
        <w:rPr>
          <w:rFonts w:hint="eastAsia"/>
          <w:color w:val="FF0000"/>
          <w:sz w:val="28"/>
          <w:szCs w:val="28"/>
          <w:lang w:val="en-US" w:eastAsia="zh-CN"/>
        </w:rPr>
      </w:pPr>
      <w:r>
        <w:rPr>
          <w:rFonts w:hint="eastAsia"/>
          <w:color w:val="FF0000"/>
          <w:sz w:val="28"/>
          <w:szCs w:val="28"/>
          <w:lang w:eastAsia="zh-CN"/>
        </w:rPr>
        <w:t>备注：填写报账单位信息时请一定核对清楚，因发票信息填写错误或超过报销时间导致不能报账的由个人承担。有任何问题可咨询质管部陈思敏：</w:t>
      </w:r>
      <w:r>
        <w:rPr>
          <w:rFonts w:hint="eastAsia"/>
          <w:color w:val="FF0000"/>
          <w:sz w:val="28"/>
          <w:szCs w:val="28"/>
          <w:lang w:val="en-US" w:eastAsia="zh-CN"/>
        </w:rPr>
        <w:t>18382151601</w:t>
      </w:r>
    </w:p>
    <w:p>
      <w:pPr>
        <w:jc w:val="left"/>
        <w:rPr>
          <w:rFonts w:hint="eastAsia" w:eastAsiaTheme="minorEastAsia"/>
          <w:color w:val="FF0000"/>
          <w:sz w:val="28"/>
          <w:szCs w:val="28"/>
          <w:lang w:val="en-US" w:eastAsia="zh-CN"/>
        </w:rPr>
      </w:pPr>
    </w:p>
    <w:p>
      <w:pPr>
        <w:jc w:val="left"/>
        <w:rPr>
          <w:rFonts w:hint="eastAsia" w:eastAsiaTheme="minorEastAsia"/>
          <w:color w:val="FF0000"/>
          <w:sz w:val="28"/>
          <w:szCs w:val="28"/>
          <w:lang w:val="en-US" w:eastAsia="zh-CN"/>
        </w:rPr>
      </w:pPr>
    </w:p>
    <w:p>
      <w:pPr>
        <w:jc w:val="left"/>
        <w:rPr>
          <w:rFonts w:hint="eastAsia" w:eastAsiaTheme="minorEastAsia"/>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300" w:firstLineChars="2100"/>
        <w:textAlignment w:val="auto"/>
        <w:rPr>
          <w:rFonts w:hint="eastAsia" w:ascii="宋体" w:hAnsi="宋体" w:cs="宋体"/>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300" w:firstLineChars="2100"/>
        <w:textAlignment w:val="auto"/>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质管部</w:t>
      </w:r>
    </w:p>
    <w:p>
      <w:pPr>
        <w:ind w:firstLine="600" w:firstLineChars="200"/>
        <w:jc w:val="left"/>
        <w:rPr>
          <w:rFonts w:hint="default"/>
          <w:sz w:val="28"/>
          <w:szCs w:val="28"/>
          <w:lang w:val="en-US" w:eastAsia="zh-CN"/>
        </w:rPr>
      </w:pPr>
      <w:r>
        <w:rPr>
          <w:rFonts w:hint="eastAsia" w:ascii="宋体" w:hAnsi="宋体" w:eastAsia="宋体" w:cs="宋体"/>
          <w:b w:val="0"/>
          <w:bCs w:val="0"/>
          <w:sz w:val="30"/>
          <w:szCs w:val="30"/>
          <w:lang w:val="en-US" w:eastAsia="zh-CN"/>
        </w:rPr>
        <w:t xml:space="preserve">                                  </w:t>
      </w:r>
      <w:r>
        <w:rPr>
          <w:rFonts w:hint="eastAsia" w:ascii="宋体" w:hAnsi="宋体" w:cs="宋体"/>
          <w:b w:val="0"/>
          <w:bCs w:val="0"/>
          <w:sz w:val="30"/>
          <w:szCs w:val="30"/>
          <w:lang w:val="en-US" w:eastAsia="zh-CN"/>
        </w:rPr>
        <w:t xml:space="preserve"> </w:t>
      </w:r>
      <w:r>
        <w:rPr>
          <w:rFonts w:hint="eastAsia" w:ascii="宋体" w:hAnsi="宋体" w:eastAsia="宋体" w:cs="宋体"/>
          <w:b w:val="0"/>
          <w:bCs w:val="0"/>
          <w:sz w:val="30"/>
          <w:szCs w:val="30"/>
          <w:lang w:val="en-US" w:eastAsia="zh-CN"/>
        </w:rPr>
        <w:t>2023年5月22日</w:t>
      </w:r>
    </w:p>
    <w:p>
      <w:pPr>
        <w:jc w:val="center"/>
      </w:pPr>
    </w:p>
    <w:p>
      <w:pPr>
        <w:spacing w:line="580" w:lineRule="exact"/>
        <w:rPr>
          <w:rFonts w:hint="eastAsia" w:ascii="黑体" w:hAnsi="Times New Roman" w:eastAsia="黑体" w:cs="Times New Roman"/>
          <w:sz w:val="32"/>
          <w:szCs w:val="32"/>
          <w:u w:val="single"/>
        </w:rPr>
      </w:pPr>
      <w:r>
        <w:rPr>
          <w:rFonts w:hint="eastAsia" w:ascii="黑体" w:hAnsi="Times New Roman" w:eastAsia="黑体" w:cs="Times New Roman"/>
          <w:sz w:val="32"/>
          <w:szCs w:val="32"/>
          <w:u w:val="single"/>
        </w:rPr>
        <w:t>主题词</w:t>
      </w:r>
      <w:r>
        <w:rPr>
          <w:rFonts w:hint="eastAsia" w:ascii="黑体" w:hAnsi="Times New Roman" w:eastAsia="黑体" w:cs="Times New Roman"/>
          <w:sz w:val="32"/>
          <w:szCs w:val="32"/>
          <w:u w:val="single"/>
          <w:lang w:eastAsia="zh-CN"/>
        </w:rPr>
        <w:t>：开展</w:t>
      </w:r>
      <w:r>
        <w:rPr>
          <w:rFonts w:hint="eastAsia" w:ascii="黑体" w:hAnsi="Times New Roman" w:eastAsia="黑体" w:cs="Times New Roman"/>
          <w:sz w:val="32"/>
          <w:szCs w:val="32"/>
          <w:u w:val="single"/>
          <w:lang w:val="en-US" w:eastAsia="zh-CN"/>
        </w:rPr>
        <w:t>2023年</w:t>
      </w:r>
      <w:r>
        <w:rPr>
          <w:rFonts w:hint="eastAsia" w:ascii="黑体" w:hAnsi="Times New Roman" w:eastAsia="黑体" w:cs="Times New Roman"/>
          <w:sz w:val="32"/>
          <w:szCs w:val="32"/>
          <w:u w:val="single"/>
          <w:lang w:eastAsia="zh-CN"/>
        </w:rPr>
        <w:t>执业药师继续教育</w:t>
      </w:r>
      <w:r>
        <w:rPr>
          <w:rFonts w:hint="eastAsia" w:ascii="黑体" w:hAnsi="Times New Roman" w:eastAsia="黑体" w:cs="Times New Roman"/>
          <w:sz w:val="32"/>
          <w:szCs w:val="32"/>
          <w:u w:val="single"/>
          <w:lang w:val="en-US" w:eastAsia="zh-CN"/>
        </w:rPr>
        <w:t xml:space="preserve">         的通知    </w:t>
      </w:r>
      <w:r>
        <w:rPr>
          <w:rFonts w:hint="eastAsia" w:ascii="黑体" w:hAnsi="Times New Roman" w:eastAsia="黑体" w:cs="Times New Roman"/>
          <w:sz w:val="32"/>
          <w:szCs w:val="32"/>
          <w:u w:val="single"/>
        </w:rPr>
        <w:t xml:space="preserve"> </w:t>
      </w:r>
      <w:r>
        <w:rPr>
          <w:rFonts w:hint="eastAsia" w:ascii="黑体" w:hAnsi="Times New Roman" w:eastAsia="黑体" w:cs="Times New Roman"/>
          <w:sz w:val="32"/>
          <w:szCs w:val="32"/>
          <w:u w:val="single"/>
          <w:lang w:val="en-US" w:eastAsia="zh-CN"/>
        </w:rPr>
        <w:t xml:space="preserve">   </w:t>
      </w:r>
      <w:r>
        <w:rPr>
          <w:rFonts w:hint="eastAsia" w:ascii="黑体" w:hAnsi="Times New Roman" w:eastAsia="黑体" w:cs="Times New Roman"/>
          <w:sz w:val="32"/>
          <w:szCs w:val="32"/>
          <w:u w:val="single"/>
        </w:rPr>
        <w:t xml:space="preserve"> </w:t>
      </w:r>
    </w:p>
    <w:p>
      <w:pPr>
        <w:spacing w:line="580" w:lineRule="exact"/>
        <w:rPr>
          <w:rFonts w:hint="eastAsia" w:ascii="黑体" w:eastAsia="黑体"/>
          <w:sz w:val="32"/>
          <w:szCs w:val="32"/>
          <w:u w:val="single"/>
        </w:rPr>
      </w:pPr>
      <w:r>
        <w:rPr>
          <w:rFonts w:hint="eastAsia" w:ascii="黑体" w:eastAsia="黑体"/>
          <w:sz w:val="32"/>
          <w:szCs w:val="32"/>
          <w:u w:val="single"/>
        </w:rPr>
        <w:t xml:space="preserve">四川太极大药房连锁有限公司  </w:t>
      </w:r>
      <w:r>
        <w:rPr>
          <w:rFonts w:hint="eastAsia" w:ascii="黑体" w:eastAsia="黑体"/>
          <w:sz w:val="32"/>
          <w:szCs w:val="32"/>
          <w:u w:val="single"/>
          <w:lang w:val="en-US" w:eastAsia="zh-CN"/>
        </w:rPr>
        <w:t xml:space="preserve">    </w:t>
      </w:r>
      <w:r>
        <w:rPr>
          <w:rFonts w:hint="eastAsia" w:ascii="黑体" w:eastAsia="黑体"/>
          <w:sz w:val="32"/>
          <w:szCs w:val="32"/>
          <w:u w:val="single"/>
        </w:rPr>
        <w:t xml:space="preserve"> 20</w:t>
      </w:r>
      <w:r>
        <w:rPr>
          <w:rFonts w:hint="eastAsia" w:ascii="黑体" w:eastAsia="黑体"/>
          <w:sz w:val="32"/>
          <w:szCs w:val="32"/>
          <w:u w:val="single"/>
          <w:lang w:val="en-US" w:eastAsia="zh-CN"/>
        </w:rPr>
        <w:t>23</w:t>
      </w:r>
      <w:r>
        <w:rPr>
          <w:rFonts w:hint="eastAsia" w:ascii="黑体" w:eastAsia="黑体"/>
          <w:sz w:val="32"/>
          <w:szCs w:val="32"/>
          <w:u w:val="single"/>
        </w:rPr>
        <w:t>年</w:t>
      </w:r>
      <w:r>
        <w:rPr>
          <w:rFonts w:hint="eastAsia" w:ascii="黑体" w:eastAsia="黑体"/>
          <w:sz w:val="32"/>
          <w:szCs w:val="32"/>
          <w:u w:val="single"/>
          <w:lang w:val="en-US" w:eastAsia="zh-CN"/>
        </w:rPr>
        <w:t>5月22</w:t>
      </w:r>
      <w:r>
        <w:rPr>
          <w:rFonts w:hint="eastAsia" w:ascii="黑体" w:eastAsia="黑体"/>
          <w:sz w:val="32"/>
          <w:szCs w:val="32"/>
          <w:u w:val="single"/>
        </w:rPr>
        <w:t xml:space="preserve">日印发 </w:t>
      </w:r>
      <w:r>
        <w:rPr>
          <w:rFonts w:hint="eastAsia" w:ascii="黑体" w:eastAsia="黑体"/>
          <w:sz w:val="32"/>
          <w:szCs w:val="32"/>
        </w:rPr>
        <w:t xml:space="preserve">  </w:t>
      </w:r>
    </w:p>
    <w:p>
      <w:pPr>
        <w:spacing w:line="580" w:lineRule="exact"/>
      </w:pPr>
      <w:r>
        <w:rPr>
          <w:rFonts w:hint="eastAsia" w:ascii="黑体" w:eastAsia="黑体"/>
          <w:sz w:val="32"/>
          <w:szCs w:val="32"/>
          <w:lang w:val="en-US" w:eastAsia="zh-CN"/>
        </w:rPr>
        <w:t xml:space="preserve">拟稿：陈思敏               </w:t>
      </w:r>
      <w:r>
        <w:rPr>
          <w:rFonts w:hint="eastAsia" w:ascii="黑体" w:eastAsia="黑体"/>
          <w:sz w:val="32"/>
          <w:szCs w:val="32"/>
        </w:rPr>
        <w:t xml:space="preserve"> 核对：</w:t>
      </w:r>
      <w:r>
        <w:rPr>
          <w:rFonts w:hint="eastAsia" w:ascii="黑体" w:eastAsia="黑体"/>
          <w:sz w:val="32"/>
          <w:szCs w:val="32"/>
          <w:lang w:eastAsia="zh-CN"/>
        </w:rPr>
        <w:t>何玉英</w:t>
      </w:r>
      <w:r>
        <w:rPr>
          <w:rFonts w:hint="eastAsia" w:ascii="黑体" w:eastAsia="黑体"/>
          <w:sz w:val="32"/>
          <w:szCs w:val="32"/>
        </w:rPr>
        <w:t>（共印</w:t>
      </w:r>
      <w:r>
        <w:rPr>
          <w:rFonts w:hint="eastAsia" w:ascii="黑体" w:eastAsia="黑体"/>
          <w:sz w:val="32"/>
          <w:szCs w:val="32"/>
          <w:lang w:val="en-US" w:eastAsia="zh-CN"/>
        </w:rPr>
        <w:t>1</w:t>
      </w:r>
      <w:r>
        <w:rPr>
          <w:rFonts w:hint="eastAsia" w:ascii="黑体" w:eastAsia="黑体"/>
          <w:b/>
          <w:sz w:val="32"/>
          <w:szCs w:val="32"/>
        </w:rPr>
        <w:t>份）</w:t>
      </w:r>
    </w:p>
    <w:p>
      <w:pPr>
        <w:numPr>
          <w:ilvl w:val="0"/>
          <w:numId w:val="0"/>
        </w:numPr>
        <w:jc w:val="both"/>
        <w:rPr>
          <w:rFonts w:hint="default"/>
          <w:b w:val="0"/>
          <w:bCs w:val="0"/>
          <w:color w:val="auto"/>
          <w:sz w:val="30"/>
          <w:szCs w:val="30"/>
          <w:lang w:val="en-US" w:eastAsia="zh-CN"/>
        </w:rPr>
      </w:pPr>
    </w:p>
    <w:p>
      <w:pPr>
        <w:jc w:val="cente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E30A1"/>
    <w:multiLevelType w:val="singleLevel"/>
    <w:tmpl w:val="B2FE30A1"/>
    <w:lvl w:ilvl="0" w:tentative="0">
      <w:start w:val="1"/>
      <w:numFmt w:val="decimal"/>
      <w:suff w:val="nothing"/>
      <w:lvlText w:val="%1、"/>
      <w:lvlJc w:val="left"/>
    </w:lvl>
  </w:abstractNum>
  <w:abstractNum w:abstractNumId="1">
    <w:nsid w:val="F9E0FD69"/>
    <w:multiLevelType w:val="singleLevel"/>
    <w:tmpl w:val="F9E0FD69"/>
    <w:lvl w:ilvl="0" w:tentative="0">
      <w:start w:val="1"/>
      <w:numFmt w:val="chineseCounting"/>
      <w:suff w:val="nothing"/>
      <w:lvlText w:val="%1、"/>
      <w:lvlJc w:val="left"/>
      <w:rPr>
        <w:rFonts w:hint="eastAsia"/>
      </w:rPr>
    </w:lvl>
  </w:abstractNum>
  <w:abstractNum w:abstractNumId="2">
    <w:nsid w:val="1D47A4C4"/>
    <w:multiLevelType w:val="singleLevel"/>
    <w:tmpl w:val="1D47A4C4"/>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NDM3YjUxMjZkMWYwZDNmNzk1OTc2N2YyYjE4Y2MifQ=="/>
  </w:docVars>
  <w:rsids>
    <w:rsidRoot w:val="00000000"/>
    <w:rsid w:val="00F5115E"/>
    <w:rsid w:val="0156177E"/>
    <w:rsid w:val="01A06E9D"/>
    <w:rsid w:val="02C80459"/>
    <w:rsid w:val="030B6598"/>
    <w:rsid w:val="03DD3A7D"/>
    <w:rsid w:val="04F667D5"/>
    <w:rsid w:val="05816FE5"/>
    <w:rsid w:val="0616597F"/>
    <w:rsid w:val="06606ACF"/>
    <w:rsid w:val="069A08B1"/>
    <w:rsid w:val="070C373E"/>
    <w:rsid w:val="078C3715"/>
    <w:rsid w:val="09535A1B"/>
    <w:rsid w:val="098B3F8E"/>
    <w:rsid w:val="0AF3628F"/>
    <w:rsid w:val="0C992E66"/>
    <w:rsid w:val="0EE20AF5"/>
    <w:rsid w:val="0F114F36"/>
    <w:rsid w:val="0F917677"/>
    <w:rsid w:val="112F3D99"/>
    <w:rsid w:val="11A4670A"/>
    <w:rsid w:val="11E903EC"/>
    <w:rsid w:val="13951B3B"/>
    <w:rsid w:val="139D4549"/>
    <w:rsid w:val="13AC347F"/>
    <w:rsid w:val="14E54E9B"/>
    <w:rsid w:val="14F8708F"/>
    <w:rsid w:val="15135C29"/>
    <w:rsid w:val="166F0653"/>
    <w:rsid w:val="177B20A1"/>
    <w:rsid w:val="17C84600"/>
    <w:rsid w:val="17D2722C"/>
    <w:rsid w:val="1853036D"/>
    <w:rsid w:val="19F63743"/>
    <w:rsid w:val="1A9923D9"/>
    <w:rsid w:val="1C511068"/>
    <w:rsid w:val="1C6D5210"/>
    <w:rsid w:val="1CA765F7"/>
    <w:rsid w:val="1DA33B45"/>
    <w:rsid w:val="1E470974"/>
    <w:rsid w:val="1E7B6870"/>
    <w:rsid w:val="1EB61656"/>
    <w:rsid w:val="1EB7648E"/>
    <w:rsid w:val="211C7B42"/>
    <w:rsid w:val="216E3BBF"/>
    <w:rsid w:val="21C5052E"/>
    <w:rsid w:val="23516232"/>
    <w:rsid w:val="27F24574"/>
    <w:rsid w:val="28813BB1"/>
    <w:rsid w:val="291B0A33"/>
    <w:rsid w:val="297A5409"/>
    <w:rsid w:val="2996455E"/>
    <w:rsid w:val="2B12230A"/>
    <w:rsid w:val="2FBD5011"/>
    <w:rsid w:val="309D2676"/>
    <w:rsid w:val="30EF1355"/>
    <w:rsid w:val="34302A6E"/>
    <w:rsid w:val="34777F6D"/>
    <w:rsid w:val="36034D29"/>
    <w:rsid w:val="3AE3337B"/>
    <w:rsid w:val="3B331C0C"/>
    <w:rsid w:val="3E2A1054"/>
    <w:rsid w:val="3E54456C"/>
    <w:rsid w:val="3EC040FF"/>
    <w:rsid w:val="3FF12096"/>
    <w:rsid w:val="40472F13"/>
    <w:rsid w:val="407F28EB"/>
    <w:rsid w:val="40ED0AAF"/>
    <w:rsid w:val="413858E6"/>
    <w:rsid w:val="41EF14D0"/>
    <w:rsid w:val="424D3EFC"/>
    <w:rsid w:val="429A10B4"/>
    <w:rsid w:val="436D5806"/>
    <w:rsid w:val="43A01E09"/>
    <w:rsid w:val="446E7C5F"/>
    <w:rsid w:val="467D4684"/>
    <w:rsid w:val="47683533"/>
    <w:rsid w:val="4942257B"/>
    <w:rsid w:val="49940662"/>
    <w:rsid w:val="4A394D65"/>
    <w:rsid w:val="4C6451CF"/>
    <w:rsid w:val="4E99417C"/>
    <w:rsid w:val="503F29AA"/>
    <w:rsid w:val="50653F73"/>
    <w:rsid w:val="517843C5"/>
    <w:rsid w:val="55767A01"/>
    <w:rsid w:val="55855303"/>
    <w:rsid w:val="55885AAD"/>
    <w:rsid w:val="57132A5D"/>
    <w:rsid w:val="58332D1E"/>
    <w:rsid w:val="59237346"/>
    <w:rsid w:val="5A094754"/>
    <w:rsid w:val="5AD05272"/>
    <w:rsid w:val="5B484E08"/>
    <w:rsid w:val="5BD668B8"/>
    <w:rsid w:val="5BDE1722"/>
    <w:rsid w:val="5C2D3FFE"/>
    <w:rsid w:val="5D131446"/>
    <w:rsid w:val="5D375134"/>
    <w:rsid w:val="5DFB001F"/>
    <w:rsid w:val="5DFC59C2"/>
    <w:rsid w:val="60BF5B6D"/>
    <w:rsid w:val="612400C6"/>
    <w:rsid w:val="61AD0408"/>
    <w:rsid w:val="61BC20AC"/>
    <w:rsid w:val="63E82199"/>
    <w:rsid w:val="64462101"/>
    <w:rsid w:val="6484149B"/>
    <w:rsid w:val="667561CC"/>
    <w:rsid w:val="67193AFD"/>
    <w:rsid w:val="676E5BF7"/>
    <w:rsid w:val="681B6F7F"/>
    <w:rsid w:val="69DA57C5"/>
    <w:rsid w:val="6A024D1C"/>
    <w:rsid w:val="6CFB7904"/>
    <w:rsid w:val="6DF350A8"/>
    <w:rsid w:val="6F255735"/>
    <w:rsid w:val="70531E2E"/>
    <w:rsid w:val="724D4C68"/>
    <w:rsid w:val="7251239D"/>
    <w:rsid w:val="741C69DA"/>
    <w:rsid w:val="778356EE"/>
    <w:rsid w:val="78D43D28"/>
    <w:rsid w:val="7A814C6D"/>
    <w:rsid w:val="7AC36060"/>
    <w:rsid w:val="7AE53941"/>
    <w:rsid w:val="7B4573B5"/>
    <w:rsid w:val="7B58479C"/>
    <w:rsid w:val="7B6475E5"/>
    <w:rsid w:val="7C5238E1"/>
    <w:rsid w:val="7C6E687F"/>
    <w:rsid w:val="7E22523F"/>
    <w:rsid w:val="7E952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825</Words>
  <Characters>948</Characters>
  <Lines>0</Lines>
  <Paragraphs>0</Paragraphs>
  <TotalTime>22</TotalTime>
  <ScaleCrop>false</ScaleCrop>
  <LinksUpToDate>false</LinksUpToDate>
  <CharactersWithSpaces>1057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2022-08-23T04:01:00Z</dcterms:created>
  <dc:creator>Administrator</dc:creator>
  <cp:lastModifiedBy>陈思敏</cp:lastModifiedBy>
  <dcterms:modified xsi:type="dcterms:W3CDTF">2023-05-22T06:33:34Z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BEF89171E69B43B88366D0B985F464BE</vt:lpwstr>
  </property>
</Properties>
</file>