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</w:t>
      </w:r>
      <w:bookmarkStart w:id="1" w:name="_GoBack"/>
      <w:bookmarkEnd w:id="1"/>
      <w:r>
        <w:rPr>
          <w:rFonts w:hint="eastAsia"/>
          <w:b/>
          <w:bCs/>
          <w:sz w:val="24"/>
          <w:szCs w:val="24"/>
          <w:lang w:val="en-US" w:eastAsia="zh-CN"/>
        </w:rPr>
        <w:t>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2023年5月1日-5月31日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2"/>
        <w:tblW w:w="9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07"/>
        <w:gridCol w:w="1359"/>
        <w:gridCol w:w="731"/>
        <w:gridCol w:w="782"/>
        <w:gridCol w:w="810"/>
        <w:gridCol w:w="853"/>
        <w:gridCol w:w="839"/>
        <w:gridCol w:w="919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活动前毛利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257355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椭圆形：21cmx23cmx5贴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湖南紫晶汇康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84.85%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99元/3盒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3元/盒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54.55%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232108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医用液体敷料贴（原透明质酸钠皮肤保湿贴）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25gx5片（脸部护理型）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山东义才和锐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82.3%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99元/3盒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3元/盒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59.36%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245065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西安汇智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48.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75.13%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19.9元/贴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1元/贴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240688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迅必诺@抑菌漱口水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江苏恩为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70.00%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1盒28.8元；2盒39.8元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209341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 薄片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加拿大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70.43%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1袋15元；99元/10袋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66073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100mgx60片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69.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66.96%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55.94%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阿苯达唑片(史克肠虫清)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0.2gx10片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30.5%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会员价17.5元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完成门店任务奖励2元/盒；未完成任务奖励1.5元/盒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222840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9gx20丸(大蜜丸)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朗致双人药业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16.8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70.8%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会员价9.9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1元/袋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风油精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安徽安科余良卿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会员价9.9元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60" w:firstLineChars="1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188573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250ml(含糖型)塑瓶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湖北午时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9.8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50.9%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会员价：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29元/3瓶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49.8元/6瓶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60" w:firstLineChars="100"/>
              <w:jc w:val="both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48.48%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46.5%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118077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创面消毒喷雾剂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70ml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29.9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44.5%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会员价25元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60" w:firstLineChars="100"/>
              <w:jc w:val="both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207551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槐菊颗粒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3gx9袋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遂成药业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39.9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85.1%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买4送1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买10送3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①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完成奖励4元/盒，</w:t>
            </w:r>
            <w:r>
              <w:rPr>
                <w:rFonts w:hint="default" w:ascii="Calibri" w:hAnsi="Calibri" w:eastAsia="等线" w:cs="Calibri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②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未完成奖励2元/盒，处罚，</w:t>
            </w:r>
            <w:r>
              <w:rPr>
                <w:rFonts w:hint="default" w:ascii="Calibri" w:hAnsi="Calibri" w:eastAsia="等线" w:cs="Calibri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③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差额处罚1元/盒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81%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574415" cy="2707005"/>
            <wp:effectExtent l="0" t="0" r="6985" b="17145"/>
            <wp:docPr id="3" name="图片 3" descr="lADPJw1WXKEqXG_NA3bNBJI_117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w1WXKEqXG_NA3bNBJI_1170_8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因印刷错误 请各门店收到台卡后将百多邦的会员价修改为</w:t>
      </w:r>
      <w:r>
        <w:rPr>
          <w:rFonts w:hint="eastAsia"/>
          <w:b/>
          <w:bCs/>
          <w:sz w:val="36"/>
          <w:szCs w:val="44"/>
          <w:highlight w:val="yellow"/>
          <w:lang w:val="en-US" w:eastAsia="zh-CN"/>
        </w:rPr>
        <w:t>26.8元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394710" cy="2546350"/>
            <wp:effectExtent l="0" t="0" r="15240" b="6350"/>
            <wp:docPr id="2" name="图片 2" descr="lADPJx8Z1dZ8hIr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8Z1dZ8hIrNBgDNCAA_2048_15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门店根据台卡进行品种进行陈列并书写爆炸花：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350895" cy="2514600"/>
            <wp:effectExtent l="0" t="0" r="1905" b="0"/>
            <wp:docPr id="4" name="图片 4" descr="lADPJxuMVzUOcw7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uMVzUOcw7NA27NBJI_1170_8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405505" cy="2555875"/>
            <wp:effectExtent l="0" t="0" r="4445" b="15875"/>
            <wp:docPr id="5" name="图片 5" descr="lADPJx8Z1dncRNrNA27NBJI_117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Jx8Z1dncRNrNA27NBJI_1170_8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大山楂丸陈列在OTC消化类首层：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885440" cy="3848100"/>
            <wp:effectExtent l="0" t="0" r="10160" b="0"/>
            <wp:docPr id="6" name="图片 6" descr="lADPKH7Rz5Khahn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KH7Rz5KhahnNBQDNA8A_960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highlight w:val="yellow"/>
          <w:lang w:val="en-US" w:eastAsia="zh-CN"/>
        </w:rPr>
        <w:t>请各门店在5月12日前完成陈列上传至各片群</w:t>
      </w:r>
      <w:r>
        <w:rPr>
          <w:rFonts w:hint="eastAsia"/>
          <w:b w:val="0"/>
          <w:bCs w:val="0"/>
          <w:color w:val="auto"/>
          <w:lang w:val="en-US" w:eastAsia="zh-CN"/>
        </w:rPr>
        <w:t>，未执行门店，上交成长金20元/店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5月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6B4E4D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6E17D5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1E3B08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3E50F5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1F82CCD"/>
    <w:rsid w:val="12073403"/>
    <w:rsid w:val="121454E1"/>
    <w:rsid w:val="1240796F"/>
    <w:rsid w:val="12503389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EF3F52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A72E6B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53412B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AF645A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6F18D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985723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9B4ADF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35B37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EB50A2A"/>
    <w:rsid w:val="3F077C33"/>
    <w:rsid w:val="3F2852A3"/>
    <w:rsid w:val="3F445845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061A59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401F3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3F7D29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0F38C0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7E5483"/>
    <w:rsid w:val="4F9211BA"/>
    <w:rsid w:val="4F9B5B7A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E85CC9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72CE4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13452"/>
    <w:rsid w:val="5EB37FC8"/>
    <w:rsid w:val="5EB61853"/>
    <w:rsid w:val="5EBF6104"/>
    <w:rsid w:val="5ED14B49"/>
    <w:rsid w:val="5ED74E21"/>
    <w:rsid w:val="5ED775C7"/>
    <w:rsid w:val="5EE7532F"/>
    <w:rsid w:val="5EF84C19"/>
    <w:rsid w:val="5F18027C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E5271B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92448B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4"/>
    <w:qFormat/>
    <w:uiPriority w:val="0"/>
    <w:rPr>
      <w:rFonts w:hint="eastAsia" w:ascii="黑体" w:hAnsi="宋体" w:eastAsia="黑体" w:cs="黑体"/>
      <w:color w:val="FF0000"/>
      <w:sz w:val="16"/>
      <w:szCs w:val="16"/>
      <w:u w:val="none"/>
    </w:rPr>
  </w:style>
  <w:style w:type="character" w:customStyle="1" w:styleId="9">
    <w:name w:val="font161"/>
    <w:basedOn w:val="4"/>
    <w:qFormat/>
    <w:uiPriority w:val="0"/>
    <w:rPr>
      <w:rFonts w:ascii="Calibri" w:hAnsi="Calibri" w:cs="Calibri"/>
      <w:color w:val="FF0000"/>
      <w:sz w:val="16"/>
      <w:szCs w:val="16"/>
      <w:u w:val="none"/>
    </w:rPr>
  </w:style>
  <w:style w:type="character" w:customStyle="1" w:styleId="10">
    <w:name w:val="font13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181"/>
    <w:basedOn w:val="4"/>
    <w:qFormat/>
    <w:uiPriority w:val="0"/>
    <w:rPr>
      <w:rFonts w:hint="eastAsia" w:ascii="宋体" w:hAnsi="宋体" w:eastAsia="宋体" w:cs="宋体"/>
      <w:b/>
      <w:bCs/>
      <w:color w:val="0000FF"/>
      <w:sz w:val="16"/>
      <w:szCs w:val="16"/>
      <w:u w:val="none"/>
    </w:rPr>
  </w:style>
  <w:style w:type="character" w:customStyle="1" w:styleId="12">
    <w:name w:val="font141"/>
    <w:basedOn w:val="4"/>
    <w:qFormat/>
    <w:uiPriority w:val="0"/>
    <w:rPr>
      <w:rFonts w:hint="default" w:ascii="Calibri" w:hAnsi="Calibri" w:cs="Calibri"/>
      <w:b/>
      <w:bCs/>
      <w:color w:val="0000FF"/>
      <w:sz w:val="16"/>
      <w:szCs w:val="16"/>
      <w:u w:val="none"/>
    </w:rPr>
  </w:style>
  <w:style w:type="character" w:customStyle="1" w:styleId="13">
    <w:name w:val="font41"/>
    <w:basedOn w:val="4"/>
    <w:qFormat/>
    <w:uiPriority w:val="0"/>
    <w:rPr>
      <w:rFonts w:hint="eastAsia" w:ascii="黑体" w:hAnsi="宋体" w:eastAsia="黑体" w:cs="黑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1194</Characters>
  <Lines>0</Lines>
  <Paragraphs>0</Paragraphs>
  <TotalTime>71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南风</cp:lastModifiedBy>
  <cp:lastPrinted>2022-04-01T08:44:00Z</cp:lastPrinted>
  <dcterms:modified xsi:type="dcterms:W3CDTF">2023-05-10T05:14:26Z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7D4F5F82135A40A0827C6F0B184959EB</vt:lpwstr>
  </property>
</Properties>
</file>