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月预售充值方案</w:t>
      </w:r>
    </w:p>
    <w:p/>
    <w:p>
      <w:pPr>
        <w:numPr>
          <w:ilvl w:val="0"/>
          <w:numId w:val="1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预售时间：4月8日-4月13日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参与门店：所有门店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活动主题：四月预售活动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预售内容：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sz w:val="28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1.充值15元得：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（1）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 xml:space="preserve">id226400医用清洁敷料2kg一瓶 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（考核价11.5元， 售价15元前台毛利23.3%）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或 ID256869、 ID256872、 256871、256875、256870 中国中药材蜂蜜2支（考核价5.2元，售价7.5元前台毛利30.6%）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（2）再得20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元代金券一张。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代金券使用规则：满50元抵扣20元，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使用时间：4月14日-4月19日（活动期间使用，特价品种不参与）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2.门店操作方式：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预售充值期间ID226400、</w:t>
      </w: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iD256869、 ID256872、 256871、256875、256870  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此单品价格设置为15元，输入充值会员卡号下账时小票弹出相对应的代金券。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下账后门店可在零售明细中查询货品ID226400医用清洁敷料或蜂蜜的单价为15元的细单明细会员，并在功能“ID190115”查询会员是否已使用代金券，活动期间做好会员回访。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2531745</wp:posOffset>
                </wp:positionV>
                <wp:extent cx="1372870" cy="721995"/>
                <wp:effectExtent l="0" t="4445" r="17780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2870" cy="721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48.25pt;margin-top:199.35pt;height:56.85pt;width:108.1pt;z-index:251659264;mso-width-relative:page;mso-height-relative:page;" filled="f" stroked="t" coordsize="21600,21600" o:gfxdata="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m3P&#10;ltgAAAALAQAADwAAAAAAAAABACAAAAAiAAAAZHJzL2Rvd25yZXYueG1sUEsBAhQAFAAAAAgAh07i&#10;QM24gCQiAgAACQQAAA4AAAAAAAAAAQAgAAAAJwEAAGRycy9lMm9Eb2MueG1sUEsFBgAAAAAGAAYA&#10;WQEAALsFAAAAAA==&#10;">
                <v:fill on="f" focussize="0,0"/>
                <v:stroke weight="0.5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743200" cy="3663315"/>
            <wp:effectExtent l="0" t="0" r="0" b="13335"/>
            <wp:docPr id="1" name="图片 1" descr="1666945541214_73111AC7-DCA9-4876-95ED-EA08518FF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945541214_73111AC7-DCA9-4876-95ED-EA08518FF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>选择“列举in”会员卡号中间用英文逗号隔开即可一并查询。</w:t>
      </w:r>
    </w:p>
    <w:p>
      <w:pPr>
        <w:rPr>
          <w:rFonts w:hint="eastAsia"/>
          <w:color w:val="0000FF"/>
          <w:sz w:val="20"/>
          <w:szCs w:val="22"/>
          <w:lang w:val="en-US" w:eastAsia="zh-CN"/>
        </w:rPr>
      </w:pPr>
    </w:p>
    <w:p>
      <w:pPr>
        <w:rPr>
          <w:rFonts w:hint="default"/>
          <w:color w:val="0000FF"/>
          <w:sz w:val="20"/>
          <w:szCs w:val="22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1423035</wp:posOffset>
                </wp:positionV>
                <wp:extent cx="428625" cy="325755"/>
                <wp:effectExtent l="3175" t="0" r="6350" b="171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25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2.4pt;margin-top:112.05pt;height:25.65pt;width:33.75pt;z-index:251660288;mso-width-relative:page;mso-height-relative:page;" filled="f" stroked="t" coordsize="21600,21600" o:gfxdata="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lFdiL2gAAAAsBAAAPAAAA&#10;AAAAAAEAIAAAACIAAABkcnMvZG93bnJldi54bWxQSwECFAAUAAAACACHTuJA1P5okRMCAADsAwAA&#10;DgAAAAAAAAABACAAAAApAQAAZHJzL2Uyb0RvYy54bWxQSwUGAAAAAAYABgBZAQAArgUAAAAA&#10;">
                <v:fill on="f" focussize="0,0"/>
                <v:stroke weight="0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color w:val="0000FF"/>
          <w:sz w:val="20"/>
          <w:szCs w:val="22"/>
          <w:lang w:val="en-US" w:eastAsia="zh-CN"/>
        </w:rPr>
        <w:drawing>
          <wp:inline distT="0" distB="0" distL="114300" distR="114300">
            <wp:extent cx="4986655" cy="1536700"/>
            <wp:effectExtent l="0" t="0" r="4445" b="6350"/>
            <wp:docPr id="3" name="图片 3" descr="1666945628065_A41DBDA7-D77A-48d9-9B5C-69CF75DD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6945628065_A41DBDA7-D77A-48d9-9B5C-69CF75DD27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                                                          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                                                  已使用会员券的出现打“</w:t>
      </w:r>
      <w:r>
        <w:rPr>
          <w:rFonts w:hint="default" w:ascii="Arial" w:hAnsi="Arial" w:cs="Arial"/>
          <w:color w:val="0000FF"/>
          <w:sz w:val="20"/>
          <w:szCs w:val="22"/>
          <w:lang w:val="en-US" w:eastAsia="zh-CN"/>
        </w:rPr>
        <w:t>√</w:t>
      </w:r>
      <w:r>
        <w:rPr>
          <w:rFonts w:hint="eastAsia" w:ascii="Arial" w:hAnsi="Arial" w:cs="Arial"/>
          <w:color w:val="0000FF"/>
          <w:sz w:val="20"/>
          <w:szCs w:val="22"/>
          <w:lang w:val="en-US" w:eastAsia="zh-CN"/>
        </w:rPr>
        <w:t>”的标识</w:t>
      </w:r>
    </w:p>
    <w:p>
      <w:pPr>
        <w:rPr>
          <w:rFonts w:hint="default"/>
          <w:color w:val="0000FF"/>
          <w:sz w:val="20"/>
          <w:szCs w:val="22"/>
          <w:lang w:val="en-US" w:eastAsia="zh-CN"/>
        </w:rPr>
      </w:pPr>
    </w:p>
    <w:p>
      <w:pPr>
        <w:rPr>
          <w:rFonts w:hint="default"/>
          <w:color w:val="0000FF"/>
          <w:sz w:val="20"/>
          <w:szCs w:val="22"/>
          <w:lang w:val="en-US" w:eastAsia="zh-CN"/>
        </w:rPr>
      </w:pPr>
    </w:p>
    <w:p>
      <w:pPr>
        <w:numPr>
          <w:ilvl w:val="0"/>
          <w:numId w:val="1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奖励处罚：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2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门店完成充值任务</w:t>
            </w:r>
          </w:p>
        </w:tc>
        <w:tc>
          <w:tcPr>
            <w:tcW w:w="42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超出充值任务部分奖励：5积分/人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未完成门店充值任务的70%</w:t>
            </w:r>
          </w:p>
        </w:tc>
        <w:tc>
          <w:tcPr>
            <w:tcW w:w="42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按照差额处罚0.5元/个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六：海报书写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3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书写小pop陈列一张至收银台</w:t>
      </w:r>
    </w:p>
    <w:p>
      <w:pPr>
        <w:widowControl w:val="0"/>
        <w:numPr>
          <w:ilvl w:val="0"/>
          <w:numId w:val="3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书写大pop陈列至门店进门货架上或店外三脚架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yellow"/>
          <w:lang w:val="en-US" w:eastAsia="zh-CN"/>
        </w:rPr>
        <w:t>（3）请在今天中午12点前完成陈列，并将方案打印出来今日交接班学习。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3493135" cy="3554730"/>
            <wp:effectExtent l="0" t="0" r="12065" b="7620"/>
            <wp:docPr id="5" name="图片 5" descr="lADPD2eDYrkX-jPNBQDNBOo_1258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2eDYrkX-jPNBQDNBOo_1258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481580" cy="3309620"/>
            <wp:effectExtent l="0" t="0" r="13970" b="5080"/>
            <wp:docPr id="6" name="图片 6" descr="lADPKGJl2U_18c_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KGJl2U_18c_NBQDNA8A_960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409825" cy="3145155"/>
            <wp:effectExtent l="0" t="0" r="9525" b="17145"/>
            <wp:docPr id="7" name="图片 7" descr="lADPJx8Z1L1mccz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Jx8Z1L1mcczNBQDNA8A_960_1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七：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每晚片长跟进上报各门店的预售情况，争取每天不挂零。</w:t>
      </w:r>
      <w:r>
        <w:rPr>
          <w:rFonts w:hint="eastAsia"/>
          <w:sz w:val="28"/>
          <w:szCs w:val="36"/>
          <w:lang w:val="en-US" w:eastAsia="zh-CN"/>
        </w:rPr>
        <w:t>请门店小伙伴提前预售，锁定顾客，为四月活动提前做好准备。</w:t>
      </w:r>
    </w:p>
    <w:p>
      <w:pPr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                                                                  </w:t>
      </w:r>
      <w:r>
        <w:rPr>
          <w:rFonts w:hint="eastAsia"/>
          <w:color w:val="0000FF"/>
          <w:sz w:val="22"/>
          <w:szCs w:val="28"/>
          <w:lang w:val="en-US" w:eastAsia="zh-CN"/>
        </w:rPr>
        <w:t xml:space="preserve"> </w:t>
      </w:r>
      <w:r>
        <w:rPr>
          <w:rFonts w:hint="eastAsia"/>
          <w:color w:val="0000FF"/>
          <w:sz w:val="28"/>
          <w:szCs w:val="36"/>
          <w:lang w:val="en-US" w:eastAsia="zh-CN"/>
        </w:rPr>
        <w:t>营运部</w:t>
      </w:r>
    </w:p>
    <w:p>
      <w:pPr>
        <w:ind w:left="6720" w:hanging="6720" w:hangingChars="2400"/>
        <w:rPr>
          <w:rFonts w:hint="default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 xml:space="preserve">                                                2023.4.6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AE4C4"/>
    <w:multiLevelType w:val="singleLevel"/>
    <w:tmpl w:val="C5FAE4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141FFAD"/>
    <w:multiLevelType w:val="singleLevel"/>
    <w:tmpl w:val="D141FFA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7B73AF7"/>
    <w:multiLevelType w:val="singleLevel"/>
    <w:tmpl w:val="77B73AF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00000000"/>
    <w:rsid w:val="02D36A55"/>
    <w:rsid w:val="13403FE9"/>
    <w:rsid w:val="2AC56D86"/>
    <w:rsid w:val="2D9A683F"/>
    <w:rsid w:val="2E891458"/>
    <w:rsid w:val="38785848"/>
    <w:rsid w:val="425A6EA9"/>
    <w:rsid w:val="43616474"/>
    <w:rsid w:val="50D158D9"/>
    <w:rsid w:val="55523B1E"/>
    <w:rsid w:val="599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497</Words>
  <Characters>630</Characters>
  <Lines>0</Lines>
  <Paragraphs>0</Paragraphs>
  <TotalTime>2</TotalTime>
  <ScaleCrop>false</ScaleCrop>
  <LinksUpToDate>false</LinksUpToDate>
  <CharactersWithSpaces>868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2023-04-03T12:19:00Z</dcterms:created>
  <dc:creator>Administrator</dc:creator>
  <cp:lastModifiedBy>南风</cp:lastModifiedBy>
  <dcterms:modified xsi:type="dcterms:W3CDTF">2023-04-08T01:36:57Z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83B9CE4DBEE446179F9E90DB1D1221F6</vt:lpwstr>
  </property>
</Properties>
</file>