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color w:val="FF0000"/>
          <w:sz w:val="48"/>
          <w:szCs w:val="48"/>
          <w:lang w:val="en-US" w:eastAsia="zh-CN"/>
        </w:rPr>
      </w:pPr>
      <w:r>
        <w:rPr>
          <w:rFonts w:hint="eastAsia" w:ascii="微软雅黑" w:hAnsi="微软雅黑" w:eastAsia="微软雅黑" w:cs="微软雅黑"/>
          <w:b/>
          <w:bCs/>
          <w:color w:val="FF0000"/>
          <w:sz w:val="48"/>
          <w:szCs w:val="48"/>
          <w:lang w:val="en-US" w:eastAsia="zh-CN"/>
        </w:rPr>
        <w:t>喜讯</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color w:val="FF0000"/>
          <w:sz w:val="32"/>
          <w:szCs w:val="32"/>
          <w:lang w:val="en-US" w:eastAsia="zh-CN"/>
        </w:rPr>
      </w:pPr>
      <w:r>
        <w:rPr>
          <w:rFonts w:hint="eastAsia"/>
          <w:b/>
          <w:bCs/>
          <w:color w:val="FF0000"/>
          <w:sz w:val="32"/>
          <w:szCs w:val="32"/>
          <w:lang w:val="en-US" w:eastAsia="zh-CN"/>
        </w:rPr>
        <w:t>关于组织参加“美容师成长之旅”的通知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各门店：</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sz w:val="28"/>
          <w:szCs w:val="28"/>
          <w:lang w:val="en-US" w:eastAsia="zh-CN"/>
        </w:rPr>
      </w:pPr>
      <w:r>
        <w:rPr>
          <w:rFonts w:hint="eastAsia"/>
          <w:sz w:val="28"/>
          <w:szCs w:val="28"/>
          <w:lang w:val="en-US" w:eastAsia="zh-CN"/>
        </w:rPr>
        <w:t>经过2022年“皮管师”项目的培养，成功将学习转化为生产力。通过2023年培训需求的调研，应大家的培训要求，公司拟定于2023年开展皮肤管理师第二批升级培训。经过与薇诺娜厂家策划和沟通，着力打造“美容师成长之旅”项目。具体</w:t>
      </w:r>
      <w:r>
        <w:rPr>
          <w:rFonts w:hint="eastAsia"/>
          <w:color w:val="0000FF"/>
          <w:sz w:val="28"/>
          <w:szCs w:val="28"/>
          <w:lang w:val="en-US" w:eastAsia="zh-CN"/>
        </w:rPr>
        <w:t>学习安排</w:t>
      </w:r>
      <w:r>
        <w:rPr>
          <w:rFonts w:hint="eastAsia"/>
          <w:sz w:val="28"/>
          <w:szCs w:val="28"/>
          <w:lang w:val="en-US" w:eastAsia="zh-CN"/>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jc w:val="both"/>
        <w:textAlignment w:val="auto"/>
        <w:rPr>
          <w:rFonts w:hint="eastAsia"/>
          <w:sz w:val="28"/>
          <w:szCs w:val="28"/>
          <w:lang w:val="en-US" w:eastAsia="zh-CN"/>
        </w:rPr>
      </w:pPr>
      <w:r>
        <w:rPr>
          <w:rFonts w:hint="eastAsia"/>
          <w:sz w:val="28"/>
          <w:szCs w:val="28"/>
          <w:lang w:val="en-US" w:eastAsia="zh-CN"/>
        </w:rPr>
        <w:t>参与学习项目的小伙伴将收获：</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560" w:firstLineChars="200"/>
        <w:jc w:val="both"/>
        <w:textAlignment w:val="auto"/>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医美护肤专业知识升级课程学习；</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560" w:firstLineChars="200"/>
        <w:jc w:val="both"/>
        <w:textAlignment w:val="auto"/>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免费享受价值1680元的“美容师”考前集训面授课。即美容师基础理论、美容师操作技能培训。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3、享受考“美容师证”资格。参与培训项目结业的小伙伴，可报考“美容师资格证”；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4、考取“美容师资格证”的员工，可在年底参加薇诺娜举办的“向梦想出发”千人盛典活动。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drawing>
          <wp:inline distT="0" distB="0" distL="114300" distR="114300">
            <wp:extent cx="5269865" cy="2220595"/>
            <wp:effectExtent l="0" t="0" r="6985" b="8255"/>
            <wp:docPr id="2" name="图片 2" descr="微信图片_20230411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411170829"/>
                    <pic:cNvPicPr>
                      <a:picLocks noChangeAspect="1"/>
                    </pic:cNvPicPr>
                  </pic:nvPicPr>
                  <pic:blipFill>
                    <a:blip r:embed="rId4"/>
                    <a:stretch>
                      <a:fillRect/>
                    </a:stretch>
                  </pic:blipFill>
                  <pic:spPr>
                    <a:xfrm>
                      <a:off x="0" y="0"/>
                      <a:ext cx="5269865" cy="2220595"/>
                    </a:xfrm>
                    <a:prstGeom prst="rect">
                      <a:avLst/>
                    </a:prstGeom>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0"/>
        <w:jc w:val="both"/>
        <w:textAlignment w:val="auto"/>
        <w:rPr>
          <w:rFonts w:hint="eastAsia"/>
          <w:sz w:val="28"/>
          <w:szCs w:val="28"/>
          <w:lang w:val="en-US" w:eastAsia="zh-CN"/>
        </w:rPr>
      </w:pPr>
      <w:r>
        <w:rPr>
          <w:rFonts w:hint="eastAsia"/>
          <w:sz w:val="28"/>
          <w:szCs w:val="28"/>
          <w:lang w:val="en-US" w:eastAsia="zh-CN"/>
        </w:rPr>
        <w:t>参与学习的门店将获得：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sz w:val="28"/>
          <w:szCs w:val="28"/>
          <w:lang w:val="en-US" w:eastAsia="zh-CN"/>
        </w:rPr>
      </w:pPr>
      <w:r>
        <w:rPr>
          <w:rFonts w:hint="eastAsia"/>
          <w:sz w:val="28"/>
          <w:szCs w:val="28"/>
          <w:lang w:val="en-US" w:eastAsia="zh-CN"/>
        </w:rPr>
        <w:t>1、薇诺娜公司将提供品牌培训导师以及专业打版团队进行产品动销及专业带教。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sz w:val="28"/>
          <w:szCs w:val="28"/>
          <w:lang w:val="en-US" w:eastAsia="zh-CN"/>
        </w:rPr>
      </w:pPr>
      <w:r>
        <w:rPr>
          <w:rFonts w:hint="eastAsia"/>
          <w:sz w:val="28"/>
          <w:szCs w:val="28"/>
          <w:lang w:val="en-US" w:eastAsia="zh-CN"/>
        </w:rPr>
        <w:drawing>
          <wp:inline distT="0" distB="0" distL="114300" distR="114300">
            <wp:extent cx="3296285" cy="2578100"/>
            <wp:effectExtent l="0" t="0" r="18415" b="12700"/>
            <wp:docPr id="7" name="图片 7" descr="Screenshot_20230410_183634_com.tencent.mm_edit_53139820678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Screenshot_20230410_183634_com.tencent.mm_edit_53139820678737"/>
                    <pic:cNvPicPr>
                      <a:picLocks noChangeAspect="1"/>
                    </pic:cNvPicPr>
                  </pic:nvPicPr>
                  <pic:blipFill>
                    <a:blip r:embed="rId5"/>
                    <a:srcRect l="9418" b="-633"/>
                    <a:stretch>
                      <a:fillRect/>
                    </a:stretch>
                  </pic:blipFill>
                  <pic:spPr>
                    <a:xfrm>
                      <a:off x="0" y="0"/>
                      <a:ext cx="3296285" cy="257810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0" w:leftChars="0"/>
        <w:jc w:val="both"/>
        <w:textAlignment w:val="auto"/>
        <w:rPr>
          <w:rFonts w:hint="eastAsia"/>
          <w:sz w:val="28"/>
          <w:szCs w:val="28"/>
          <w:lang w:val="en-US" w:eastAsia="zh-CN"/>
        </w:rPr>
      </w:pPr>
      <w:r>
        <w:rPr>
          <w:rFonts w:hint="eastAsia"/>
          <w:sz w:val="28"/>
          <w:szCs w:val="28"/>
          <w:lang w:val="en-US" w:eastAsia="zh-CN"/>
        </w:rPr>
        <w:t>2、薇诺娜公司将对门店进行体验护理包的支持及零售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sz w:val="28"/>
          <w:szCs w:val="28"/>
          <w:lang w:val="en-US" w:eastAsia="zh-CN"/>
        </w:rPr>
      </w:pPr>
      <w:r>
        <w:rPr>
          <w:rFonts w:hint="eastAsia"/>
          <w:sz w:val="28"/>
          <w:szCs w:val="28"/>
          <w:lang w:val="en-US" w:eastAsia="zh-CN"/>
        </w:rPr>
        <w:t>价1000元试用装支持。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sz w:val="28"/>
          <w:szCs w:val="28"/>
          <w:lang w:val="en-US" w:eastAsia="zh-CN"/>
        </w:rPr>
      </w:pPr>
      <w:r>
        <w:rPr>
          <w:rFonts w:hint="eastAsia"/>
          <w:sz w:val="28"/>
          <w:szCs w:val="28"/>
          <w:lang w:val="en-US" w:eastAsia="zh-CN"/>
        </w:rPr>
        <w:drawing>
          <wp:inline distT="0" distB="0" distL="114300" distR="114300">
            <wp:extent cx="4026535" cy="2911475"/>
            <wp:effectExtent l="0" t="0" r="0" b="0"/>
            <wp:docPr id="8" name="图片 8" descr="Screenshot_20230410_183604_com.tencent.mm_edit_53105472267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Screenshot_20230410_183604_com.tencent.mm_edit_53105472267605"/>
                    <pic:cNvPicPr>
                      <a:picLocks noChangeAspect="1"/>
                    </pic:cNvPicPr>
                  </pic:nvPicPr>
                  <pic:blipFill>
                    <a:blip r:embed="rId6"/>
                    <a:srcRect l="189" t="7728"/>
                    <a:stretch>
                      <a:fillRect/>
                    </a:stretch>
                  </pic:blipFill>
                  <pic:spPr>
                    <a:xfrm>
                      <a:off x="0" y="0"/>
                      <a:ext cx="4026535" cy="29114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sz w:val="28"/>
          <w:szCs w:val="28"/>
          <w:lang w:val="en-US" w:eastAsia="zh-CN"/>
        </w:rPr>
      </w:pPr>
      <w:r>
        <w:rPr>
          <w:rFonts w:hint="eastAsia"/>
          <w:sz w:val="28"/>
          <w:szCs w:val="28"/>
          <w:lang w:val="en-US" w:eastAsia="zh-CN"/>
        </w:rPr>
        <w:t>三、参与“美容师成长之旅”学习的对象：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sz w:val="28"/>
          <w:szCs w:val="28"/>
          <w:lang w:val="en-US" w:eastAsia="zh-CN"/>
        </w:rPr>
      </w:pPr>
      <w:r>
        <w:rPr>
          <w:rFonts w:hint="eastAsia"/>
          <w:sz w:val="28"/>
          <w:szCs w:val="28"/>
          <w:lang w:val="en-US" w:eastAsia="zh-CN"/>
        </w:rPr>
        <w:t>1、2022年参与过皮肤管理师项目的门店可报名，每门店限1名有薇诺娜销售经验的可报名（详情见附表）；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sz w:val="28"/>
          <w:szCs w:val="28"/>
          <w:lang w:val="en-US" w:eastAsia="zh-CN"/>
        </w:rPr>
      </w:pPr>
      <w:r>
        <w:rPr>
          <w:rFonts w:hint="eastAsia"/>
          <w:sz w:val="28"/>
          <w:szCs w:val="28"/>
          <w:lang w:val="en-US" w:eastAsia="zh-CN"/>
        </w:rPr>
        <w:t>2、2022年薇诺娜门店达到剔除大促后月均销售3000元以上的门店，每门店限1名有薇诺娜销售经验的可报名（详情见附表）；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sz w:val="28"/>
          <w:szCs w:val="28"/>
          <w:lang w:val="en-US" w:eastAsia="zh-CN"/>
        </w:rPr>
      </w:pPr>
      <w:r>
        <w:rPr>
          <w:rFonts w:hint="eastAsia"/>
          <w:sz w:val="28"/>
          <w:szCs w:val="28"/>
          <w:lang w:val="en-US" w:eastAsia="zh-CN"/>
        </w:rPr>
        <w:t xml:space="preserve">    3、有一定销售基础、热爱医美品类专业知识学习的小伙伴也可参与此次培训报名。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sz w:val="28"/>
          <w:szCs w:val="28"/>
          <w:lang w:val="en-US" w:eastAsia="zh-CN"/>
        </w:rPr>
      </w:pPr>
      <w:r>
        <w:rPr>
          <w:rFonts w:hint="eastAsia"/>
          <w:sz w:val="28"/>
          <w:szCs w:val="28"/>
          <w:lang w:val="en-US" w:eastAsia="zh-CN"/>
        </w:rPr>
        <w:t>四、美容师资格证：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sz w:val="28"/>
          <w:szCs w:val="28"/>
          <w:lang w:val="en-US" w:eastAsia="zh-CN"/>
        </w:rPr>
      </w:pPr>
      <w:r>
        <w:rPr>
          <w:rFonts w:hint="eastAsia"/>
          <w:sz w:val="28"/>
          <w:szCs w:val="28"/>
          <w:lang w:val="en-US" w:eastAsia="zh-CN"/>
        </w:rPr>
        <w:t>1、如报考美容师资格证，需缴纳500元/人报名费给指定机构；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sz w:val="28"/>
          <w:szCs w:val="28"/>
          <w:lang w:val="en-US" w:eastAsia="zh-CN"/>
        </w:rPr>
      </w:pPr>
      <w:r>
        <w:rPr>
          <w:rFonts w:hint="eastAsia"/>
          <w:sz w:val="28"/>
          <w:szCs w:val="28"/>
          <w:lang w:val="en-US" w:eastAsia="zh-CN"/>
        </w:rPr>
        <w:t>2、如果自己单独报考美容师资格证，只能从初级开始报考。参与本次公司组织的报考，可直接从中级开始报考；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sz w:val="28"/>
          <w:szCs w:val="28"/>
          <w:lang w:val="en-US" w:eastAsia="zh-CN"/>
        </w:rPr>
      </w:pPr>
      <w:r>
        <w:rPr>
          <w:rFonts w:hint="eastAsia"/>
          <w:sz w:val="28"/>
          <w:szCs w:val="28"/>
          <w:lang w:val="en-US" w:eastAsia="zh-CN"/>
        </w:rPr>
        <w:t>3、美容师资格证是获得“国家认可的资格认证证书”。根据省外人社部政策规定：取得中级美容师资格证可获得补贴1500元。目前四川人社保政策还未出台。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sz w:val="28"/>
          <w:szCs w:val="28"/>
          <w:lang w:val="en-US" w:eastAsia="zh-CN"/>
        </w:rPr>
      </w:pPr>
      <w:r>
        <w:rPr>
          <w:rFonts w:hint="eastAsia"/>
          <w:sz w:val="28"/>
          <w:szCs w:val="28"/>
          <w:lang w:val="en-US" w:eastAsia="zh-CN"/>
        </w:rPr>
        <w:drawing>
          <wp:inline distT="0" distB="0" distL="114300" distR="114300">
            <wp:extent cx="4182110" cy="1939925"/>
            <wp:effectExtent l="0" t="0" r="8890" b="3175"/>
            <wp:docPr id="4" name="图片 4" descr="Screenshot_20230410_165710_edit_53154295370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creenshot_20230410_165710_edit_53154295370503"/>
                    <pic:cNvPicPr>
                      <a:picLocks noChangeAspect="1"/>
                    </pic:cNvPicPr>
                  </pic:nvPicPr>
                  <pic:blipFill>
                    <a:blip r:embed="rId7"/>
                    <a:srcRect r="4422" b="-201"/>
                    <a:stretch>
                      <a:fillRect/>
                    </a:stretch>
                  </pic:blipFill>
                  <pic:spPr>
                    <a:xfrm>
                      <a:off x="0" y="0"/>
                      <a:ext cx="4182110" cy="193992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sz w:val="28"/>
          <w:szCs w:val="28"/>
          <w:lang w:val="en-US" w:eastAsia="zh-CN"/>
        </w:rPr>
      </w:pPr>
      <w:r>
        <w:rPr>
          <w:rFonts w:hint="eastAsia"/>
          <w:sz w:val="28"/>
          <w:szCs w:val="28"/>
          <w:lang w:val="en-US" w:eastAsia="zh-CN"/>
        </w:rPr>
        <w:t>请有意愿参加此次美容师的成长之旅的小伙伴们。可填写番茄表单报名。与2023年4月20日前完成报名。若有疑问可联系综合管理部人事培训科：刘春虹15982883348。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sz w:val="28"/>
          <w:szCs w:val="28"/>
          <w:lang w:val="en-US" w:eastAsia="zh-CN"/>
        </w:rPr>
      </w:pPr>
      <w:r>
        <w:rPr>
          <w:rFonts w:hint="eastAsia"/>
          <w:sz w:val="28"/>
          <w:szCs w:val="28"/>
          <w:lang w:val="en-US" w:eastAsia="zh-CN"/>
        </w:rPr>
        <w:t>附件：皮管师报名门店</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320" w:firstLineChars="1900"/>
        <w:jc w:val="both"/>
        <w:textAlignment w:val="auto"/>
        <w:rPr>
          <w:rFonts w:hint="eastAsia"/>
          <w:sz w:val="28"/>
          <w:szCs w:val="28"/>
          <w:lang w:val="en-US" w:eastAsia="zh-CN"/>
        </w:rPr>
      </w:pPr>
      <w:r>
        <w:rPr>
          <w:rFonts w:hint="eastAsia"/>
          <w:sz w:val="28"/>
          <w:szCs w:val="28"/>
          <w:lang w:val="en-US" w:eastAsia="zh-CN"/>
        </w:rPr>
        <w:t>综合管理部人事培训科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宋体" w:hAnsi="宋体" w:eastAsia="宋体" w:cs="宋体"/>
          <w:sz w:val="28"/>
          <w:szCs w:val="28"/>
          <w:lang w:val="en-US" w:eastAsia="zh-CN"/>
        </w:rPr>
      </w:pPr>
      <w:r>
        <w:rPr>
          <w:rFonts w:hint="eastAsia"/>
          <w:sz w:val="28"/>
          <w:szCs w:val="28"/>
          <w:lang w:val="en-US" w:eastAsia="zh-CN"/>
        </w:rPr>
        <w:t xml:space="preserve">                                           2023年4月10日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3B904"/>
    <w:multiLevelType w:val="singleLevel"/>
    <w:tmpl w:val="1DB3B904"/>
    <w:lvl w:ilvl="0" w:tentative="0">
      <w:start w:val="1"/>
      <w:numFmt w:val="decimal"/>
      <w:suff w:val="nothing"/>
      <w:lvlText w:val="%1、"/>
      <w:lvlJc w:val="left"/>
    </w:lvl>
  </w:abstractNum>
  <w:abstractNum w:abstractNumId="1">
    <w:nsid w:val="4EE7ABA3"/>
    <w:multiLevelType w:val="singleLevel"/>
    <w:tmpl w:val="4EE7ABA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NTQ1YmNjOTIxMTEwNjUxM2UxZWYyYjNjYTM2ZDEifQ=="/>
  </w:docVars>
  <w:rsids>
    <w:rsidRoot w:val="623844C8"/>
    <w:rsid w:val="02DC2156"/>
    <w:rsid w:val="048760F2"/>
    <w:rsid w:val="04D05CEB"/>
    <w:rsid w:val="068B011B"/>
    <w:rsid w:val="06C13B3D"/>
    <w:rsid w:val="0CEF0CD8"/>
    <w:rsid w:val="0E4B1F3E"/>
    <w:rsid w:val="19C31523"/>
    <w:rsid w:val="19DE010A"/>
    <w:rsid w:val="1FF356BB"/>
    <w:rsid w:val="21CD73E2"/>
    <w:rsid w:val="22D36C7A"/>
    <w:rsid w:val="23AA55B1"/>
    <w:rsid w:val="25284930"/>
    <w:rsid w:val="2A7E571E"/>
    <w:rsid w:val="2B5D3585"/>
    <w:rsid w:val="2C1A37FE"/>
    <w:rsid w:val="2D8B3655"/>
    <w:rsid w:val="2DB34B5A"/>
    <w:rsid w:val="2EB931C8"/>
    <w:rsid w:val="323A4620"/>
    <w:rsid w:val="3AD44EE6"/>
    <w:rsid w:val="3FF102E8"/>
    <w:rsid w:val="400B75FC"/>
    <w:rsid w:val="416B7C26"/>
    <w:rsid w:val="44F20D8A"/>
    <w:rsid w:val="4B174AAB"/>
    <w:rsid w:val="4EFE62A9"/>
    <w:rsid w:val="4F853A2F"/>
    <w:rsid w:val="509A2B0E"/>
    <w:rsid w:val="514B2C2B"/>
    <w:rsid w:val="518E1E3B"/>
    <w:rsid w:val="52CD0741"/>
    <w:rsid w:val="54120B01"/>
    <w:rsid w:val="5E100BC7"/>
    <w:rsid w:val="5EF6068B"/>
    <w:rsid w:val="5F2B0CC9"/>
    <w:rsid w:val="60D55390"/>
    <w:rsid w:val="615564D1"/>
    <w:rsid w:val="623844C8"/>
    <w:rsid w:val="64083BDD"/>
    <w:rsid w:val="64EC0EFA"/>
    <w:rsid w:val="70342C02"/>
    <w:rsid w:val="70B054D2"/>
    <w:rsid w:val="72E70F53"/>
    <w:rsid w:val="76E21202"/>
    <w:rsid w:val="78CD2160"/>
    <w:rsid w:val="7A102B3D"/>
    <w:rsid w:val="7F4C4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770</Words>
  <Characters>817</Characters>
  <Lines>0</Lines>
  <Paragraphs>0</Paragraphs>
  <TotalTime>15</TotalTime>
  <ScaleCrop>false</ScaleCrop>
  <LinksUpToDate>false</LinksUpToDate>
  <CharactersWithSpaces>864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2023-04-10T02:28:00Z</dcterms:created>
  <dc:creator>张蓉</dc:creator>
  <cp:lastModifiedBy>张蓉</cp:lastModifiedBy>
  <cp:lastPrinted>2023-04-10T09:54:00Z</cp:lastPrinted>
  <dcterms:modified xsi:type="dcterms:W3CDTF">2023-04-11T09:42:58Z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6BF7CB988BA0460EB57BD40CF79F0C2A_11</vt:lpwstr>
  </property>
</Properties>
</file>