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val="en-US" w:eastAsia="zh-CN"/>
        </w:rPr>
        <w:t>附件一：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四川太极大药房连锁有限公司</w:t>
      </w:r>
    </w:p>
    <w:p>
      <w:pPr>
        <w:spacing w:line="480" w:lineRule="auto"/>
        <w:ind w:firstLine="2880" w:firstLineChars="8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>盘点人员责任书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根据《门店盘点管理制度》，为规范门店盘点管理，加强商品管理、库存管理，门店应在每季度进行门店商品库存盘点，并严格按照盘点管理制度要求执行，盘点过程中应做到：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1.全程参加门店商品盘点工作。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2.对盘点现场库存商品实货数量进行录入并核对，差异数量复盘。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3.对盘点后的数据录入系统准确性负责。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4.不得私自修改盘点结果，确保本次盘点差异结果真实性。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5.完成盘点报损、报溢表在英克系统中提交送审。</w:t>
      </w:r>
    </w:p>
    <w:p>
      <w:pPr>
        <w:spacing w:line="48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本人作为门店本次盘点人员，现郑重承诺：本人将严格按照盘点管理制度要求执行，并做到以上要求，若本人未按照要求执行，愿意承担本次盘点责任。</w:t>
      </w:r>
    </w:p>
    <w:p>
      <w:pPr>
        <w:spacing w:line="360" w:lineRule="auto"/>
        <w:ind w:firstLine="196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ind w:firstLine="1960" w:firstLineChars="7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承诺人：</w:t>
      </w:r>
    </w:p>
    <w:p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  年     月    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7C22253F"/>
    <w:rsid w:val="7C2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2023-02-05T14:51:00Z</dcterms:created>
  <dc:creator>张蓉</dc:creator>
  <cp:lastModifiedBy>张蓉</cp:lastModifiedBy>
  <dcterms:modified xsi:type="dcterms:W3CDTF">2023-02-05T14:52:01Z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BBB5B271C43E4146A8BBFAEC084B3C8F</vt:lpwstr>
  </property>
</Properties>
</file>