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关于加强门店印章管理的通知</w:t>
      </w:r>
    </w:p>
    <w:p>
      <w:pPr>
        <w:jc w:val="both"/>
        <w:rPr>
          <w:rFonts w:hint="eastAsia"/>
          <w:b/>
          <w:bCs/>
          <w:sz w:val="32"/>
          <w:szCs w:val="40"/>
          <w:lang w:eastAsia="zh-CN"/>
        </w:rPr>
      </w:pPr>
    </w:p>
    <w:p>
      <w:pPr>
        <w:jc w:val="both"/>
        <w:rPr>
          <w:rFonts w:hint="eastAsia" w:ascii="方正仿宋_GB2312" w:hAnsi="方正仿宋_GB2312" w:eastAsia="方正仿宋_GB2312" w:cs="方正仿宋_GB2312"/>
          <w:sz w:val="28"/>
          <w:szCs w:val="36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eastAsia="zh-CN"/>
        </w:rPr>
        <w:t>各片区、门店：</w:t>
      </w:r>
    </w:p>
    <w:p>
      <w:pPr>
        <w:ind w:firstLine="560"/>
        <w:jc w:val="both"/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根据公司印章管理办法相关规定，所有法定名称印章均应由公司综合管理部统一保管，并根据相应用印审批情况进行用印。为加强公司门店印章管理，结合门店日常经营需要，现将门店印章管理具体要求通知如下：</w:t>
      </w:r>
    </w:p>
    <w:p>
      <w:pPr>
        <w:numPr>
          <w:ilvl w:val="0"/>
          <w:numId w:val="1"/>
        </w:numPr>
        <w:ind w:firstLine="560"/>
        <w:jc w:val="both"/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  <w:lang w:val="en-US" w:eastAsia="zh-CN"/>
        </w:rPr>
        <w:t>门店可保管印章类型</w:t>
      </w:r>
    </w:p>
    <w:p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  <w:lang w:val="en-US" w:eastAsia="zh-CN"/>
        </w:rPr>
        <w:t xml:space="preserve">   （一）门店各类印章</w:t>
      </w:r>
    </w:p>
    <w:p>
      <w:pPr>
        <w:numPr>
          <w:ilvl w:val="0"/>
          <w:numId w:val="2"/>
        </w:numPr>
        <w:ind w:leftChars="0" w:firstLine="560" w:firstLineChars="200"/>
        <w:jc w:val="both"/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带有门店名称的印章</w:t>
      </w:r>
    </w:p>
    <w:p>
      <w:pPr>
        <w:numPr>
          <w:ilvl w:val="0"/>
          <w:numId w:val="0"/>
        </w:numPr>
        <w:ind w:leftChars="200"/>
        <w:jc w:val="both"/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 xml:space="preserve">“收银专用章” “收货专用章” “联系电话章” </w:t>
      </w:r>
    </w:p>
    <w:p>
      <w:pPr>
        <w:numPr>
          <w:ilvl w:val="0"/>
          <w:numId w:val="2"/>
        </w:numPr>
        <w:ind w:left="0" w:leftChars="0" w:firstLine="560" w:firstLineChars="200"/>
        <w:jc w:val="both"/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无门店名称的印章</w:t>
      </w:r>
    </w:p>
    <w:p>
      <w:pPr>
        <w:numPr>
          <w:ilvl w:val="0"/>
          <w:numId w:val="0"/>
        </w:numPr>
        <w:ind w:left="0" w:leftChars="0" w:firstLine="560" w:firstLineChars="200"/>
        <w:jc w:val="both"/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 xml:space="preserve">“数量准确 质量合格” “已开发票” “已领取” </w:t>
      </w:r>
    </w:p>
    <w:p>
      <w:pPr>
        <w:numPr>
          <w:ilvl w:val="0"/>
          <w:numId w:val="0"/>
        </w:numPr>
        <w:ind w:left="0" w:leftChars="0" w:firstLine="560" w:firstLineChars="200"/>
        <w:jc w:val="both"/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以上印章保管责任人为门店店长，请店长妥善保管并根据实际情况进行用印。</w:t>
      </w:r>
    </w:p>
    <w:p>
      <w:pPr>
        <w:numPr>
          <w:ilvl w:val="0"/>
          <w:numId w:val="3"/>
        </w:numPr>
        <w:ind w:leftChars="200"/>
        <w:jc w:val="both"/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  <w:lang w:val="en-US" w:eastAsia="zh-CN"/>
        </w:rPr>
        <w:t>特药药店名称印章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特药药店名称印章由门店慢病专员负责保管，并根据实际情况进行用印。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  <w:lang w:val="en-US" w:eastAsia="zh-CN"/>
        </w:rPr>
        <w:t>门店无保管权限的印章</w:t>
      </w:r>
    </w:p>
    <w:p>
      <w:pPr>
        <w:numPr>
          <w:ilvl w:val="0"/>
          <w:numId w:val="4"/>
        </w:numPr>
        <w:ind w:left="560" w:leftChars="0"/>
        <w:jc w:val="both"/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带编码的门店名称章</w:t>
      </w:r>
    </w:p>
    <w:p>
      <w:pPr>
        <w:numPr>
          <w:ilvl w:val="0"/>
          <w:numId w:val="4"/>
        </w:numPr>
        <w:ind w:left="560" w:leftChars="0"/>
        <w:jc w:val="both"/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无编码的门店名称章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以上印章均应由公司统一保管、使用。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请各门店立即清查门店现有各类印章，如发现门店存在无保管权限的印章立即报告并交回公司综合管理部。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10月20日后，如发现各门店存在不符合要求的印章，公司将追究相应管理责任；如因门店使用不合规印章引起的各种纠纷或因此带来的一切后果，将由相关责任人承担，同时公司保留诉讼的权利。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请各片区、各门店高度重视印章清查工作，提升合规管理，规避经营风险。请各片区主管在日常巡店中加强门店印章检查，如有其他疑问请立即联系综合管理部张蓉。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560"/>
        <w:jc w:val="right"/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四川太极大药房连锁有限公司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 xml:space="preserve">                                      综合管理部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 xml:space="preserve"> 2023年10月13日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308AE78-5830-4403-98B5-6C847BD1829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43E01F"/>
    <w:multiLevelType w:val="singleLevel"/>
    <w:tmpl w:val="9643E01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0929A89"/>
    <w:multiLevelType w:val="singleLevel"/>
    <w:tmpl w:val="E0929A8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C1A741D"/>
    <w:multiLevelType w:val="singleLevel"/>
    <w:tmpl w:val="EC1A74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C47261F"/>
    <w:multiLevelType w:val="singleLevel"/>
    <w:tmpl w:val="1C47261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Y2M0YWJjMzAyZDZkYTQwNjFhZjI4MWYyMzNjOGQifQ=="/>
  </w:docVars>
  <w:rsids>
    <w:rsidRoot w:val="00000000"/>
    <w:rsid w:val="060A66D1"/>
    <w:rsid w:val="0CE10A5C"/>
    <w:rsid w:val="10417A9D"/>
    <w:rsid w:val="11AB0D7D"/>
    <w:rsid w:val="317653A0"/>
    <w:rsid w:val="4FD16772"/>
    <w:rsid w:val="54F226E1"/>
    <w:rsid w:val="58600EF2"/>
    <w:rsid w:val="5A8C40AD"/>
    <w:rsid w:val="71C72A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张蓉</cp:lastModifiedBy>
  <dcterms:modified xsi:type="dcterms:W3CDTF">2023-10-13T03:08:55Z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ED6991CC5CDB45B6ADCC740E2516BD29_12</vt:lpwstr>
  </property>
</Properties>
</file>