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关于延期召开</w:t>
      </w:r>
      <w:r>
        <w:rPr>
          <w:rFonts w:hint="eastAsia"/>
          <w:sz w:val="28"/>
          <w:szCs w:val="28"/>
          <w:lang w:val="en-US" w:eastAsia="zh-CN"/>
        </w:rPr>
        <w:t>2022年度先进表彰会的通知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各部门、门店：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我司于2023年1月7日对参加2022年度先进评选的结果进行了公示，公示期间未收到反馈意见。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由于春节临近，2022年度先进表彰会将延期至春节后开展，具体时间另行通知。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祝所有员工及家人新春快乐，万事如意。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综合管理部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2023.1.19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36EE6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张蓉</cp:lastModifiedBy>
  <dcterms:modified xsi:type="dcterms:W3CDTF">2023-01-19T08:32:53Z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485E8A60818443B7BE22EE1F95841BCF</vt:lpwstr>
  </property>
</Properties>
</file>