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                          信息部【2023】1号</w:t>
      </w:r>
    </w:p>
    <w:p>
      <w:pPr>
        <w:jc w:val="center"/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关于使用医保</w:t>
      </w:r>
      <w:r>
        <w:rPr>
          <w:rFonts w:hint="eastAsia"/>
          <w:b/>
          <w:bCs/>
          <w:sz w:val="28"/>
          <w:szCs w:val="32"/>
        </w:rPr>
        <w:t>扫码付</w:t>
      </w:r>
      <w:r>
        <w:rPr>
          <w:rFonts w:hint="eastAsia"/>
          <w:b/>
          <w:bCs/>
          <w:sz w:val="28"/>
          <w:szCs w:val="32"/>
          <w:lang w:val="en-US" w:eastAsia="zh-CN"/>
        </w:rPr>
        <w:t>的通知</w:t>
      </w:r>
    </w:p>
    <w:p>
      <w:pPr>
        <w:jc w:val="both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各门店：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为提升门店</w:t>
      </w:r>
      <w:r>
        <w:rPr>
          <w:rFonts w:hint="eastAsia"/>
          <w:sz w:val="24"/>
          <w:szCs w:val="28"/>
          <w:lang w:val="en-US" w:eastAsia="zh-CN"/>
        </w:rPr>
        <w:t>医保刷卡</w:t>
      </w:r>
      <w:r>
        <w:rPr>
          <w:rFonts w:hint="eastAsia"/>
          <w:sz w:val="24"/>
          <w:szCs w:val="28"/>
        </w:rPr>
        <w:t>效率，现正式开通扫码付功能，即英克系统商品输入完毕后，直接通过二维码或复制粘贴的形式，将商品</w:t>
      </w:r>
      <w:r>
        <w:rPr>
          <w:rFonts w:hint="eastAsia"/>
          <w:sz w:val="24"/>
          <w:szCs w:val="28"/>
          <w:lang w:val="en-US" w:eastAsia="zh-CN"/>
        </w:rPr>
        <w:t>信息及数量、单价、金额</w:t>
      </w:r>
      <w:r>
        <w:rPr>
          <w:rFonts w:hint="eastAsia"/>
          <w:sz w:val="24"/>
          <w:szCs w:val="28"/>
        </w:rPr>
        <w:t>直接一键导入社保系统商品清单中，减少了重复录入商品的繁琐操作。操作步骤如下：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收银前台输入商品，直至P</w:t>
      </w:r>
      <w:r>
        <w:rPr>
          <w:sz w:val="24"/>
          <w:szCs w:val="28"/>
        </w:rPr>
        <w:t>AGE UP</w:t>
      </w:r>
      <w:r>
        <w:rPr>
          <w:rFonts w:hint="eastAsia"/>
          <w:sz w:val="24"/>
          <w:szCs w:val="28"/>
        </w:rPr>
        <w:t>后在社保收款金额输入完成后，按“F</w:t>
      </w:r>
      <w:r>
        <w:rPr>
          <w:sz w:val="24"/>
          <w:szCs w:val="28"/>
        </w:rPr>
        <w:t>11</w:t>
      </w:r>
      <w:r>
        <w:rPr>
          <w:rFonts w:hint="eastAsia"/>
          <w:sz w:val="24"/>
          <w:szCs w:val="28"/>
        </w:rPr>
        <w:t>”即可弹出二维码。</w:t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drawing>
          <wp:inline distT="0" distB="0" distL="0" distR="0">
            <wp:extent cx="4986020" cy="255333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4551" cy="255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弹出二维码后，检查医保和非医保金额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系统会自动识别医保品种和非医保品种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</w:rPr>
        <w:t>是否正确，然后点击“</w:t>
      </w:r>
      <w:r>
        <w:rPr>
          <w:rFonts w:hint="eastAsia"/>
          <w:sz w:val="24"/>
          <w:szCs w:val="28"/>
          <w:highlight w:val="red"/>
        </w:rPr>
        <w:t>复制信息</w:t>
      </w:r>
      <w:r>
        <w:rPr>
          <w:rFonts w:hint="eastAsia"/>
          <w:sz w:val="24"/>
          <w:szCs w:val="28"/>
        </w:rPr>
        <w:t>”按钮。</w:t>
      </w:r>
      <w:r>
        <w:rPr>
          <w:rFonts w:hint="eastAsia"/>
          <w:color w:val="FF0000"/>
          <w:sz w:val="24"/>
          <w:szCs w:val="28"/>
        </w:rPr>
        <w:t>（前期暂不使用扫码枪扫描二维码，请使用复制粘贴方式完成）</w:t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5054600" cy="28117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054" cy="28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弹出提示框后，点击“</w:t>
      </w:r>
      <w:r>
        <w:rPr>
          <w:rFonts w:hint="eastAsia"/>
          <w:sz w:val="24"/>
          <w:szCs w:val="28"/>
          <w:highlight w:val="red"/>
        </w:rPr>
        <w:t>复制到剪裁板</w:t>
      </w:r>
      <w:r>
        <w:rPr>
          <w:rFonts w:hint="eastAsia"/>
          <w:sz w:val="24"/>
          <w:szCs w:val="28"/>
        </w:rPr>
        <w:t>”。即完成串码复制工作。</w:t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drawing>
          <wp:inline distT="0" distB="0" distL="0" distR="0">
            <wp:extent cx="5270500" cy="2734310"/>
            <wp:effectExtent l="0" t="0" r="635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379" cy="27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复制完成后，转入社保刷卡软件，并点击“</w:t>
      </w:r>
      <w:r>
        <w:rPr>
          <w:rFonts w:hint="eastAsia"/>
          <w:sz w:val="24"/>
          <w:szCs w:val="28"/>
          <w:highlight w:val="red"/>
        </w:rPr>
        <w:t>扫码付</w:t>
      </w:r>
      <w:r>
        <w:rPr>
          <w:rFonts w:hint="eastAsia"/>
          <w:sz w:val="24"/>
          <w:szCs w:val="28"/>
        </w:rPr>
        <w:t>”按钮</w:t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drawing>
          <wp:inline distT="0" distB="0" distL="0" distR="0">
            <wp:extent cx="4304030" cy="2337435"/>
            <wp:effectExtent l="0" t="0" r="127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19" cy="23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在弹出的框中，粘贴刚才复制的串码（</w:t>
      </w:r>
      <w:r>
        <w:rPr>
          <w:rFonts w:hint="eastAsia"/>
          <w:color w:val="FF0000"/>
          <w:sz w:val="24"/>
          <w:szCs w:val="28"/>
        </w:rPr>
        <w:t>建议使用快捷键操作C</w:t>
      </w:r>
      <w:r>
        <w:rPr>
          <w:color w:val="FF0000"/>
          <w:sz w:val="24"/>
          <w:szCs w:val="28"/>
        </w:rPr>
        <w:t>TRL+V</w:t>
      </w:r>
      <w:r>
        <w:rPr>
          <w:rFonts w:hint="eastAsia"/>
          <w:sz w:val="24"/>
          <w:szCs w:val="28"/>
        </w:rPr>
        <w:t>）最后点击“</w:t>
      </w:r>
      <w:r>
        <w:rPr>
          <w:rFonts w:hint="eastAsia"/>
          <w:sz w:val="24"/>
          <w:szCs w:val="28"/>
          <w:highlight w:val="red"/>
        </w:rPr>
        <w:t>确定</w:t>
      </w:r>
      <w:r>
        <w:rPr>
          <w:rFonts w:hint="eastAsia"/>
          <w:sz w:val="24"/>
          <w:szCs w:val="28"/>
        </w:rPr>
        <w:t>”按钮。</w:t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sz w:val="24"/>
          <w:szCs w:val="28"/>
        </w:rPr>
        <w:t>.</w:t>
      </w:r>
      <w:r>
        <w:rPr>
          <w:sz w:val="24"/>
          <w:szCs w:val="28"/>
        </w:rPr>
        <w:drawing>
          <wp:inline distT="0" distB="0" distL="0" distR="0">
            <wp:extent cx="4649470" cy="20097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215" cy="201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商品一键导入医保软件，正常完成结账收款工作即可</w:t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5262245" cy="181991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使用中需注意事项：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商品默认设置为5个位一组，即生成一个串码，若该单商品超过5个，则会自动生成</w:t>
      </w:r>
      <w:r>
        <w:rPr>
          <w:rFonts w:hint="eastAsia"/>
          <w:sz w:val="24"/>
          <w:szCs w:val="28"/>
          <w:lang w:val="en-US" w:eastAsia="zh-CN"/>
        </w:rPr>
        <w:t>多</w:t>
      </w:r>
      <w:r>
        <w:rPr>
          <w:rFonts w:hint="eastAsia"/>
          <w:sz w:val="24"/>
          <w:szCs w:val="28"/>
        </w:rPr>
        <w:t>个串码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  <w:lang w:val="en-US" w:eastAsia="zh-CN"/>
        </w:rPr>
        <w:t>点下一页继续复制，再到社保刷码付进行粘贴，如此循环，直至最后一页</w:t>
      </w:r>
      <w:r>
        <w:rPr>
          <w:rFonts w:hint="eastAsia"/>
          <w:sz w:val="24"/>
          <w:szCs w:val="28"/>
        </w:rPr>
        <w:t>，避免发生遗漏！！！</w:t>
      </w:r>
      <w:r>
        <w:rPr>
          <w:rFonts w:hint="eastAsia"/>
          <w:sz w:val="24"/>
          <w:szCs w:val="28"/>
          <w:lang w:eastAsia="zh-CN"/>
        </w:rPr>
        <w:t>（）</w:t>
      </w:r>
    </w:p>
    <w:p>
      <w:pPr>
        <w:pStyle w:val="6"/>
        <w:ind w:left="720" w:firstLine="0"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drawing>
          <wp:inline distT="0" distB="0" distL="0" distR="0">
            <wp:extent cx="2124075" cy="27432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197" cy="27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drawing>
          <wp:inline distT="0" distB="0" distL="0" distR="0">
            <wp:extent cx="2052955" cy="2750185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673" cy="276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注意检查</w:t>
      </w:r>
      <w:r>
        <w:rPr>
          <w:rFonts w:hint="eastAsia"/>
          <w:sz w:val="24"/>
          <w:szCs w:val="28"/>
          <w:lang w:val="en-US" w:eastAsia="zh-CN"/>
        </w:rPr>
        <w:t>品种数量单价金额等</w:t>
      </w:r>
      <w:r>
        <w:rPr>
          <w:rFonts w:hint="eastAsia"/>
          <w:sz w:val="24"/>
          <w:szCs w:val="28"/>
        </w:rPr>
        <w:t>是否一一对应，若出现遗漏，请手动在医保刷卡系统内添加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检查收款金额与社保刷卡金额是否一直，再继续下账工作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前期扫码付功能请使用复制粘贴形式完成，后期能通过扫码枪直接扫二维码完成商品转录工作。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因省卡市卡的器械类商品目前对码是通用Q码，所以省卡市卡客户消费器械类商品时不能扫码付，需要人工录入社保系统。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4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请门店从2023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年1月18日起开始积极使用，提高效率，使用过程中若有问题，请联系信息部。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2023年1月17日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27725"/>
    <w:multiLevelType w:val="multilevel"/>
    <w:tmpl w:val="093277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F3EA6"/>
    <w:multiLevelType w:val="multilevel"/>
    <w:tmpl w:val="445F3E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ZDQ2YTVmNTliNWIyMDc5MjdiNjM1NDMzYWIzNDIifQ=="/>
  </w:docVars>
  <w:rsids>
    <w:rsidRoot w:val="004E659C"/>
    <w:rsid w:val="00336190"/>
    <w:rsid w:val="003E3CDE"/>
    <w:rsid w:val="004E1387"/>
    <w:rsid w:val="004E659C"/>
    <w:rsid w:val="007020DF"/>
    <w:rsid w:val="009B1DA9"/>
    <w:rsid w:val="00C11D24"/>
    <w:rsid w:val="00EF2A12"/>
    <w:rsid w:val="00FD2EAE"/>
    <w:rsid w:val="0C4C3EA9"/>
    <w:rsid w:val="5AE80EA4"/>
    <w:rsid w:val="791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671</Words>
  <Characters>697</Characters>
  <Lines>3</Lines>
  <Paragraphs>1</Paragraphs>
  <TotalTime>14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2023-01-17T06:22:00Z</dcterms:created>
  <dc:creator>杨 皓</dc:creator>
  <cp:lastModifiedBy>水菖蒲</cp:lastModifiedBy>
  <dcterms:modified xsi:type="dcterms:W3CDTF">2023-01-17T08:42:40Z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B13B11A916094B338ACB37D859682892</vt:lpwstr>
  </property>
</Properties>
</file>