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营运部发【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20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22】093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号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签发人：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关于进门口桌面陈列品种的通知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各门店：</w:t>
      </w:r>
    </w:p>
    <w:p>
      <w:p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为做好防疫工作，有效利用进门口桌子的黄金展示区，现通知按以下陈列展示，具体如下：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陈列商品：商品干净整洁无尘、一货一签</w:t>
      </w:r>
    </w:p>
    <w:tbl>
      <w:tblPr>
        <w:tblStyle w:val="2"/>
        <w:tblW w:w="9629" w:type="dxa"/>
        <w:tblInd w:w="-8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00"/>
        <w:gridCol w:w="1800"/>
        <w:gridCol w:w="1267"/>
        <w:gridCol w:w="1183"/>
        <w:gridCol w:w="700"/>
        <w:gridCol w:w="884"/>
        <w:gridCol w:w="833"/>
        <w:gridCol w:w="1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厂家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会员价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摆放数量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夏桑菊颗粒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10gx20袋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桐君阁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不少于1袋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139378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复方板蓝根颗粒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15gx22袋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中药二厂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不少于1袋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139798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玄麦甘桔颗粒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10gx22袋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中药二厂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不少于1袋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板蓝根颗粒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10gx20袋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太极绵阳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不少于1袋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47683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藿香正气口服液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10mlx10支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太极涪陵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不少于4盒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114941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藿香正气胶囊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0.3gx36粒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不少于2盒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118077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创面消毒喷雾剂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70ml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天津史克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不少于3瓶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风油精、驱风油</w:t>
            </w:r>
          </w:p>
        </w:tc>
        <w:tc>
          <w:tcPr>
            <w:tcW w:w="48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厂家不限， 根据门店库存及畅销品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不少于3瓶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免洗手抑菌洗手液或洗手凝胶</w:t>
            </w:r>
          </w:p>
        </w:tc>
        <w:tc>
          <w:tcPr>
            <w:tcW w:w="48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厂家不限， 根据门店库存及畅销品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不少于2瓶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二、宣传物料张贴：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/>
          <w:b w:val="0"/>
          <w:bCs w:val="0"/>
          <w:color w:val="0000FF"/>
          <w:sz w:val="28"/>
          <w:szCs w:val="28"/>
          <w:lang w:val="en-US" w:eastAsia="zh-CN"/>
        </w:rPr>
        <w:t>藿香团购POP张贴在桌子正面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，张贴整齐、POP无破损。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2、进店防疫提醒POP：</w:t>
      </w:r>
      <w:r>
        <w:rPr>
          <w:rFonts w:hint="eastAsia"/>
          <w:b w:val="0"/>
          <w:bCs w:val="0"/>
          <w:color w:val="0000FF"/>
          <w:sz w:val="28"/>
          <w:szCs w:val="28"/>
          <w:lang w:val="en-US" w:eastAsia="zh-CN"/>
        </w:rPr>
        <w:t>与团购POP并排整齐张贴桌子正面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color w:val="0000FF"/>
          <w:sz w:val="28"/>
          <w:szCs w:val="28"/>
          <w:lang w:val="en-US" w:eastAsia="zh-CN"/>
        </w:rPr>
        <w:t>或 张贴在测温仪三脚架上。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3、新冠抗原检测试剂盒团购POP，</w:t>
      </w:r>
      <w:r>
        <w:rPr>
          <w:rFonts w:hint="eastAsia"/>
          <w:b w:val="0"/>
          <w:bCs w:val="0"/>
          <w:color w:val="0000FF"/>
          <w:sz w:val="28"/>
          <w:szCs w:val="28"/>
          <w:lang w:val="en-US" w:eastAsia="zh-CN"/>
        </w:rPr>
        <w:t>用T型架放置桌面陈列商品后方。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4、书写活动</w:t>
      </w:r>
      <w:r>
        <w:rPr>
          <w:rFonts w:hint="eastAsia"/>
          <w:b w:val="0"/>
          <w:bCs w:val="0"/>
          <w:color w:val="0000FF"/>
          <w:sz w:val="28"/>
          <w:szCs w:val="28"/>
          <w:lang w:val="en-US" w:eastAsia="zh-CN"/>
        </w:rPr>
        <w:t>爆炸卡不少于2张，张贴在陈列商品上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0000FF"/>
          <w:sz w:val="28"/>
          <w:szCs w:val="28"/>
          <w:lang w:val="en-US" w:eastAsia="zh-CN"/>
        </w:rPr>
        <w:t>（1）冲剂活动：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买两袋省10元、3袋省20元；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0000FF"/>
          <w:sz w:val="28"/>
          <w:szCs w:val="28"/>
          <w:lang w:val="en-US" w:eastAsia="zh-CN"/>
        </w:rPr>
        <w:t>（2）藿香正气口服液、藿香正气胶囊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书写卖点：祛暑祛湿；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5、扫场所码：</w:t>
      </w:r>
      <w:r>
        <w:rPr>
          <w:rFonts w:hint="eastAsia"/>
          <w:b/>
          <w:bCs/>
          <w:sz w:val="28"/>
          <w:szCs w:val="28"/>
          <w:lang w:val="en-US" w:eastAsia="zh-CN"/>
        </w:rPr>
        <w:t>二维码清晰整洁。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6、顾客免费使用的消毒液或酒精。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三、陈列样图：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312670" cy="3084195"/>
            <wp:effectExtent l="0" t="0" r="11430" b="1905"/>
            <wp:docPr id="1" name="图片 1" descr="lQDPDhtp7rdEElXND8DNC9Cwpc5wF9w1LsoCfjukZUC2AA_3024_4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QDPDhtp7rdEElXND8DNC9Cwpc5wF9w1LsoCfjukZUC2AA_3024_40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2670" cy="308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>（图一：常规小桌子）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315210" cy="3088005"/>
            <wp:effectExtent l="0" t="0" r="8890" b="17145"/>
            <wp:docPr id="2" name="图片 2" descr="lQDPDhtp6hBdbtDNBQDNA8CwC-iWVGEiNoECfjQFLgC3AA_96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QDPDhtp6hBdbtDNBQDNA8CwC-iWVGEiNoECfjQFLgC3AA_960_12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5210" cy="308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>（图二：门店大桌子）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（2）薇诺娜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透明收纳盒“单片面膜”</w:t>
      </w:r>
      <w:r>
        <w:rPr>
          <w:rFonts w:hint="eastAsia"/>
          <w:b/>
          <w:bCs/>
          <w:sz w:val="28"/>
          <w:szCs w:val="28"/>
          <w:lang w:val="en-US" w:eastAsia="zh-CN"/>
        </w:rPr>
        <w:t>收银台桌面陈列：</w:t>
      </w:r>
    </w:p>
    <w:p>
      <w:pPr>
        <w:numPr>
          <w:ilvl w:val="0"/>
          <w:numId w:val="0"/>
        </w:numPr>
        <w:ind w:left="279" w:leftChars="133" w:firstLine="0" w:firstLine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A、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透明收纳盒</w:t>
      </w:r>
      <w:r>
        <w:rPr>
          <w:rFonts w:hint="eastAsia"/>
          <w:b/>
          <w:bCs/>
          <w:sz w:val="28"/>
          <w:szCs w:val="28"/>
          <w:lang w:val="en-US" w:eastAsia="zh-CN"/>
        </w:rPr>
        <w:t>用于陈列“单片面膜”和“薇诺娜防晒乳”，配上买1得2插卡。</w:t>
      </w:r>
    </w:p>
    <w:p>
      <w:pPr>
        <w:numPr>
          <w:ilvl w:val="0"/>
          <w:numId w:val="0"/>
        </w:numPr>
        <w:ind w:firstLine="210" w:firstLineChars="100"/>
        <w:jc w:val="both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2009775" cy="2672715"/>
            <wp:effectExtent l="0" t="0" r="9525" b="133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67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80285" cy="1726565"/>
            <wp:effectExtent l="0" t="0" r="5715" b="6985"/>
            <wp:docPr id="4" name="图片 4" descr="1652320420243_L_VL9LL]S3%~U6T1%S%T]4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52320420243_L_VL9LL]S3%~U6T1%S%T]4J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210" w:firstLineChars="100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陈列检核：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1、5月12日上午12点前完成陈列，将图片上传片区钉钉群；未按时上传门店上交成长金20元。</w:t>
      </w:r>
    </w:p>
    <w:p>
      <w:pPr>
        <w:numPr>
          <w:ilvl w:val="0"/>
          <w:numId w:val="3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各片长于15：00前完成检核并通报结果至营运部钉钉群。</w:t>
      </w: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（检核内容：进门桌面陈列、5月新增冲剂活动陈列及爆炸卡宣传、薇诺娜透明收纳盒收银台面膜及防晒乳</w:t>
      </w:r>
      <w:bookmarkStart w:id="0" w:name="_GoBack"/>
      <w:bookmarkEnd w:id="0"/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陈列）</w:t>
      </w:r>
    </w:p>
    <w:p>
      <w:pPr>
        <w:numPr>
          <w:ilvl w:val="0"/>
          <w:numId w:val="3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营运部抽检不合格门店，扣片长1分/店。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righ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760" w:firstLineChars="1700"/>
        <w:jc w:val="righ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2022年5月12日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440" w:firstLineChars="170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20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59264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+ekwYfMBAADk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vCZJHFi68Z+fvv36&#10;+Pnuy4+7719ZnSUaAi4ocu228bTDsI2Z76GNNv+JCTsUWY9nWdUhMUGH87q+qus5Z+LeVz0khojp&#10;lfKWZaPhmCLork9r7xxdno+zIivsX2Oi0pR4n5CrGseGhl/NCzjQMLY0BFTHBiKEriu56I2WN9qY&#10;nIGx261NZHvIA1G+TJBw/wrLRTaA/RhXXOOo9ArkSydZOgZSytEL4bkFqyRnRtGDyhYBwiKBNpdE&#10;UmnjqIOs8ahqtnZeHovY5Zwuv/R4GtQ8XX/uS/bD41z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O/+ELSAAAAAwEAAA8AAAAAAAAAAQAgAAAAIgAAAGRycy9kb3ducmV2LnhtbFBLAQIUABQAAAAI&#10;AIdO4kD56TBh8wEAAOQDAAAOAAAAAAAAAAEAIAAAACE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关于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>进门口桌面陈列品种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陈列通知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拟稿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王四维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核对：谭莉杨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CB5B85"/>
    <w:multiLevelType w:val="singleLevel"/>
    <w:tmpl w:val="9DCB5B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AB66039"/>
    <w:multiLevelType w:val="singleLevel"/>
    <w:tmpl w:val="DAB6603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709C7B5"/>
    <w:multiLevelType w:val="singleLevel"/>
    <w:tmpl w:val="F709C7B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YjNjNTQwYWMyZjRlMTIwZmUxZGJiYTk1ZTE5YTYifQ=="/>
  </w:docVars>
  <w:rsids>
    <w:rsidRoot w:val="00000000"/>
    <w:rsid w:val="006359B3"/>
    <w:rsid w:val="02BD6288"/>
    <w:rsid w:val="041F3A26"/>
    <w:rsid w:val="0449381C"/>
    <w:rsid w:val="046144EF"/>
    <w:rsid w:val="0AE60AEE"/>
    <w:rsid w:val="10472434"/>
    <w:rsid w:val="116E75A7"/>
    <w:rsid w:val="11E20E0C"/>
    <w:rsid w:val="125759B7"/>
    <w:rsid w:val="15721BD4"/>
    <w:rsid w:val="192817FA"/>
    <w:rsid w:val="1E115125"/>
    <w:rsid w:val="1EA30381"/>
    <w:rsid w:val="233F5FFE"/>
    <w:rsid w:val="288D78CB"/>
    <w:rsid w:val="2A924D25"/>
    <w:rsid w:val="2D9E7E85"/>
    <w:rsid w:val="34732D57"/>
    <w:rsid w:val="369F299F"/>
    <w:rsid w:val="391A7492"/>
    <w:rsid w:val="402749DB"/>
    <w:rsid w:val="44616288"/>
    <w:rsid w:val="4F584DBC"/>
    <w:rsid w:val="4F9F58CD"/>
    <w:rsid w:val="4FE04C64"/>
    <w:rsid w:val="51022355"/>
    <w:rsid w:val="57407788"/>
    <w:rsid w:val="57B971AC"/>
    <w:rsid w:val="59E720E8"/>
    <w:rsid w:val="60673F83"/>
    <w:rsid w:val="622809A0"/>
    <w:rsid w:val="6283551D"/>
    <w:rsid w:val="64AD03D2"/>
    <w:rsid w:val="6B192489"/>
    <w:rsid w:val="6CD96208"/>
    <w:rsid w:val="70206F24"/>
    <w:rsid w:val="71754026"/>
    <w:rsid w:val="73043442"/>
    <w:rsid w:val="73A17354"/>
    <w:rsid w:val="73FA260A"/>
    <w:rsid w:val="76015281"/>
    <w:rsid w:val="7CE83906"/>
    <w:rsid w:val="7F39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793</Words>
  <Characters>913</Characters>
  <Lines>0</Lines>
  <Paragraphs>0</Paragraphs>
  <TotalTime>2</TotalTime>
  <ScaleCrop>false</ScaleCrop>
  <LinksUpToDate>false</LinksUpToDate>
  <CharactersWithSpaces>1057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2022-05-11T02:53:00Z</dcterms:created>
  <dc:creator>tjdyf</dc:creator>
  <cp:lastModifiedBy>Administrator</cp:lastModifiedBy>
  <dcterms:modified xsi:type="dcterms:W3CDTF">2022-05-12T02:22:18Z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F9F255245A314D1C8BEF7C26E140C515</vt:lpwstr>
  </property>
</Properties>
</file>