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079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备考专区、三连灯片、进店戴口罩pop、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积分兑换pop等物料的陈列通知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565"/>
        <w:gridCol w:w="31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备考侧板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80720" cy="2075815"/>
                  <wp:effectExtent l="0" t="0" r="5080" b="635"/>
                  <wp:docPr id="27" name="图片 27" descr="侧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侧板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50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33" name="图片 33" descr="lADPJwY7Smrv8Xn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lADPJwY7Smrv8Xn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34820" cy="1301115"/>
                  <wp:effectExtent l="0" t="0" r="13335" b="17780"/>
                  <wp:docPr id="34" name="图片 34" descr="lADPJwKty8Yv_m_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lADPJwKty8Yv_m_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3482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把江中货品陈列的立架更换为备考专区陈列，陈列在眼药水旁边，方便关联销售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三勒浆10支装配发空盒陈列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前两层陈列三勒浆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10支装和5支装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天天向上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共计三个品种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立架左右固定侧板，上面陈列立牌，活动插卡对应陈列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1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立牌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39165" cy="767715"/>
                  <wp:effectExtent l="0" t="0" r="13335" b="13335"/>
                  <wp:docPr id="2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备考插卡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66115" cy="791210"/>
                  <wp:effectExtent l="0" t="0" r="635" b="8890"/>
                  <wp:docPr id="29" name="图片 29" descr="lQLPDhta7Bhhcr_NBBDNBR-wZpuYEy0o8mICZaPjVoCUAQ_1311_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lQLPDhta7Bhhcr_NBBDNBR-wZpuYEy0o8mICZaPjVoCUAQ_1311_10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034" t="12123" r="20043" b="10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小程序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灯片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9015" cy="651510"/>
                  <wp:effectExtent l="0" t="0" r="635" b="15240"/>
                  <wp:docPr id="30" name="图片 30" descr="51]_(F2VVD4N8$EC19%%Y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51]_(F2VVD4N8$EC19%%YTY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383155" cy="1787525"/>
                  <wp:effectExtent l="0" t="0" r="3175" b="17145"/>
                  <wp:docPr id="39" name="图片 39" descr="lADPJv8gTSMWmRT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lADPJv8gTSMWmRT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门店三连灯片褪色，更换为新配发灯片，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陈列顺序上至下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小程序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人血白蛋白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大包装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人血白蛋白有售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24255" cy="659130"/>
                  <wp:effectExtent l="0" t="0" r="4445" b="7620"/>
                  <wp:docPr id="31" name="图片 31" descr="%6{}W}BQJ_RREWCWXGKN~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%6{}W}BQJ_RREWCWXGKN~T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选大包装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疗程用药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021080" cy="658495"/>
                  <wp:effectExtent l="0" t="0" r="7620" b="8255"/>
                  <wp:docPr id="32" name="图片 32" descr="NB%IJWM`DM(@EVH84~DWG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NB%IJWM`DM(@EVH84~DWGIT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进店戴口罩pop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87120" cy="1421130"/>
                  <wp:effectExtent l="0" t="0" r="17780" b="7620"/>
                  <wp:docPr id="35" name="图片 35" descr="f9afd7ea0ceccb257d417344d5f9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f9afd7ea0ceccb257d417344d5f91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57300" cy="1122045"/>
                  <wp:effectExtent l="0" t="0" r="0" b="1905"/>
                  <wp:docPr id="36" name="图片 36" descr="lADPJxuMQkP1EHP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lADPJxuMQkP1EHP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8194" r="3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02690" cy="1489710"/>
                  <wp:effectExtent l="0" t="0" r="16510" b="15240"/>
                  <wp:docPr id="40" name="图片 40" descr="lQDPDhtcj2SY7VfNBQDNA8CwrAVE4Ni3vCwCaFLe08Aj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lQDPDhtcj2SY7VfNBQDNA8CwrAVE4Ni3vCwCaFLe08Aj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b="7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新配发进店请戴口罩pop，替换门店手写pop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用T型架陈列在进门桌上或张贴在进门桌边上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手写进店宣传全部撤掉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积分兑换pop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76300" cy="1157605"/>
                  <wp:effectExtent l="0" t="0" r="0" b="4445"/>
                  <wp:docPr id="37" name="图片 37" descr="积分兑换1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积分兑换1 (5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highlight w:val="yellow"/>
                <w:lang w:val="en-US" w:eastAsia="zh-CN" w:bidi="ar"/>
              </w:rPr>
              <w:t>门店5月1日开始陈列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727835" cy="2303780"/>
                  <wp:effectExtent l="0" t="0" r="5715" b="1270"/>
                  <wp:docPr id="42" name="图片 42" descr="lQDPDhtcl1lJvWzNBLDNA4SwJnnlOCk0lCoCaF_ngoCiAA_900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lQDPDhtcl1lJvWzNBLDNA4SwJnnlOCk0lCoCaF_ngoCiAA_900_12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新积分兑换品种的立式展架在5月1日更换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替换新版积分兑换pop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藿香新版pop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1550" cy="1061085"/>
                  <wp:effectExtent l="0" t="0" r="0" b="5715"/>
                  <wp:docPr id="3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9845" r="7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highlight w:val="yellow"/>
                <w:lang w:eastAsia="zh-CN"/>
              </w:rPr>
              <w:t>门店</w:t>
            </w:r>
            <w:r>
              <w:rPr>
                <w:rFonts w:hint="eastAsia" w:ascii="宋体" w:hAnsi="宋体" w:cs="宋体"/>
                <w:b/>
                <w:bCs/>
                <w:color w:val="FF0000"/>
                <w:sz w:val="30"/>
                <w:szCs w:val="30"/>
                <w:highlight w:val="yellow"/>
                <w:lang w:val="en-US" w:eastAsia="zh-CN"/>
              </w:rPr>
              <w:t>5月1日开始陈列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38250" cy="1276350"/>
                  <wp:effectExtent l="0" t="0" r="0" b="0"/>
                  <wp:docPr id="41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07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382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门店将复方樟脑乳膏陈列在otc外用首层，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保证2个陈列面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配上配发门店的卖点卡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4月28日下午20点前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4月29日上午12点前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月29日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2022年4月24日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>灵芝宣传、睡眠专区、远程审方提示、藿香pop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B93A"/>
    <w:multiLevelType w:val="singleLevel"/>
    <w:tmpl w:val="4C0AB9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915C4E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DAD0D6F"/>
    <w:rsid w:val="0DB00467"/>
    <w:rsid w:val="0DE53F70"/>
    <w:rsid w:val="0DF035DD"/>
    <w:rsid w:val="0E527EEA"/>
    <w:rsid w:val="0F227143"/>
    <w:rsid w:val="0F7C6B81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218582B"/>
    <w:rsid w:val="324F6CAC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6E27F89"/>
    <w:rsid w:val="36F5701C"/>
    <w:rsid w:val="37356971"/>
    <w:rsid w:val="375A22A9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91125F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9AC4BBD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1602DA1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A20B6"/>
    <w:rsid w:val="58165DDE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D414E"/>
    <w:rsid w:val="6D8F09D9"/>
    <w:rsid w:val="6DBC124E"/>
    <w:rsid w:val="6DC24EEE"/>
    <w:rsid w:val="6DD847D9"/>
    <w:rsid w:val="6E076941"/>
    <w:rsid w:val="6F9E54E7"/>
    <w:rsid w:val="6FD73C85"/>
    <w:rsid w:val="6FE03E30"/>
    <w:rsid w:val="708F0EA9"/>
    <w:rsid w:val="70C40632"/>
    <w:rsid w:val="711D60E7"/>
    <w:rsid w:val="71266285"/>
    <w:rsid w:val="71B70DC5"/>
    <w:rsid w:val="721B76BF"/>
    <w:rsid w:val="72610E00"/>
    <w:rsid w:val="72713F65"/>
    <w:rsid w:val="72FC7BA5"/>
    <w:rsid w:val="73333C34"/>
    <w:rsid w:val="745809BF"/>
    <w:rsid w:val="7471255D"/>
    <w:rsid w:val="75B40065"/>
    <w:rsid w:val="762364FE"/>
    <w:rsid w:val="783A2E65"/>
    <w:rsid w:val="784D1858"/>
    <w:rsid w:val="79842348"/>
    <w:rsid w:val="79B4546B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9C12B8"/>
    <w:rsid w:val="7DF51E6B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622</Characters>
  <Lines>0</Lines>
  <Paragraphs>0</Paragraphs>
  <TotalTime>124</TotalTime>
  <ScaleCrop>false</ScaleCrop>
  <LinksUpToDate>false</LinksUpToDate>
  <CharactersWithSpaces>799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2022-04-24T10:33:17Z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