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248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谭莉杨</w:t>
      </w:r>
    </w:p>
    <w:p>
      <w:p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阿斯利康倍他乐克充值省钱计划</w:t>
      </w:r>
    </w:p>
    <w:p>
      <w:pPr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预售充值时间：2022年12月9日-2022年12月31日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参与门店：所有门店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预售内容：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/>
          <w:color w:val="0000FF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Arial" w:hAnsi="Arial" w:cs="Arial"/>
          <w:b/>
          <w:bCs/>
          <w:color w:val="0000FF"/>
          <w:sz w:val="28"/>
          <w:szCs w:val="28"/>
          <w:u w:val="none"/>
          <w:lang w:val="en-US" w:eastAsia="zh-CN"/>
        </w:rPr>
        <w:t>会员充值1元得20元代金券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代金券使用规则：用于琥珀酸美托洛尔缓释片47.5mgx7片x4板（货品ID：169350），购3盒抵扣20元。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券使用时间：2023年1月1日-2023年3月31日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2.门店操作方式：</w:t>
      </w:r>
    </w:p>
    <w:p>
      <w:pPr>
        <w:numPr>
          <w:ilvl w:val="0"/>
          <w:numId w:val="2"/>
        </w:numPr>
        <w:tabs>
          <w:tab w:val="center" w:pos="4153"/>
        </w:tabs>
        <w:jc w:val="left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预售充值期间前台输入货品ID：255412，零售价：1元，输入充值会员卡PageUp后系统会弹出一张20元代金券，直接下账即可。</w:t>
      </w:r>
    </w:p>
    <w:p>
      <w:pPr>
        <w:numPr>
          <w:ilvl w:val="0"/>
          <w:numId w:val="2"/>
        </w:numPr>
        <w:tabs>
          <w:tab w:val="center" w:pos="4153"/>
        </w:tabs>
        <w:ind w:left="0" w:leftChars="0" w:firstLine="0" w:firstLineChars="0"/>
        <w:jc w:val="left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每个会员限参与一次。</w:t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4778375" cy="2522220"/>
            <wp:effectExtent l="0" t="0" r="3175" b="11430"/>
            <wp:docPr id="1" name="图片 1" descr="lQLPJwgnI4cq1vTNAubNBICwgW0yc-LlX9MDjr_FlQBpAA_1152_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wgnI4cq1vTNAubNBICwgW0yc-LlX9MDjr_FlQBpAA_1152_7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tabs>
          <w:tab w:val="center" w:pos="4153"/>
        </w:tabs>
        <w:ind w:leftChars="0"/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回访要求及执行细则：</w:t>
      </w:r>
    </w:p>
    <w:tbl>
      <w:tblPr>
        <w:tblStyle w:val="2"/>
        <w:tblW w:w="85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9"/>
        <w:gridCol w:w="1723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执行细则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执行时间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公众号预热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12月9日前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新零售部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会员短信发送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12月12日前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社群、朋友圈、企业微信发送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12月12日前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1、各门店回访电话已灌入英克系统（指定会员回访登记）功能ID：20221009中。                   2、请各店长将回访任务分至个人，每人每日回访不少于5个，12月20日前将此类会员回访完毕，并在系统内做好回访登记。                               3、片区主管跟进各片区回访进度，每晚在营运部群回复片区回访进度。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12月20日前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店长/片长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收银台陈列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12月13日前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店长/片长/营运部</w:t>
            </w:r>
          </w:p>
        </w:tc>
      </w:tr>
    </w:tbl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五、门店陈列：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使用A4纸将下图打印出来，用台卡陈列在收银台显眼位置。</w:t>
      </w:r>
    </w:p>
    <w:p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default"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2409190" cy="3204845"/>
            <wp:effectExtent l="0" t="0" r="10160" b="14605"/>
            <wp:docPr id="6" name="图片 6" descr="lADPJx8ZzlqyeTzNCKDNBNo_1242_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Jx8ZzlqyeTzNCKDNBNo_1242_22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2744470" cy="3204210"/>
            <wp:effectExtent l="0" t="0" r="17780" b="15240"/>
            <wp:docPr id="2" name="图片 2" descr="lADPJw1WVSYc_5vND8DNC9A_3024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w1WVSYc_5vND8DNC9A_3024_40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447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center" w:pos="4153"/>
        </w:tabs>
        <w:ind w:left="3800" w:leftChars="0" w:hanging="3800" w:hangingChars="1900"/>
        <w:jc w:val="left"/>
        <w:rPr>
          <w:rFonts w:hint="default"/>
          <w:color w:val="0000FF"/>
          <w:sz w:val="20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检核：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12月13日20:00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前完成并上传至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片区群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检核。各片长12月13日23:00前在营运部群回复检核结果。未按要求执行上交成长金20元/店。</w:t>
      </w:r>
    </w:p>
    <w:p>
      <w:pPr>
        <w:numPr>
          <w:ilvl w:val="0"/>
          <w:numId w:val="0"/>
        </w:numPr>
        <w:tabs>
          <w:tab w:val="center" w:pos="4153"/>
        </w:tabs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六、请各门店提前预售，锁定顾客，为明年一季度销售提前做好准备。</w:t>
      </w:r>
      <w:bookmarkStart w:id="0" w:name="_GoBack"/>
      <w:bookmarkEnd w:id="0"/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</w:t>
      </w:r>
    </w:p>
    <w:p>
      <w:pPr>
        <w:jc w:val="both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eastAsia="zh-CN"/>
        </w:rPr>
        <w:t>关于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倍他乐克充值省钱计划               通知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四川太极大药房连锁有限公司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</w:rPr>
        <w:t>日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eastAsia="zh-CN"/>
        </w:rPr>
        <w:t>印发</w:t>
      </w:r>
    </w:p>
    <w:p>
      <w:pPr>
        <w:spacing w:line="240" w:lineRule="auto"/>
        <w:ind w:left="-617" w:leftChars="-294" w:firstLine="758" w:firstLineChars="271"/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none"/>
          <w:lang w:eastAsia="zh-CN"/>
        </w:rPr>
        <w:t>拟稿：黄梅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 xml:space="preserve">                         核对：王四维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（共印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36DF5"/>
    <w:multiLevelType w:val="singleLevel"/>
    <w:tmpl w:val="BBD36D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5FAE4C4"/>
    <w:multiLevelType w:val="singleLevel"/>
    <w:tmpl w:val="C5FAE4C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7B73AF7"/>
    <w:multiLevelType w:val="singleLevel"/>
    <w:tmpl w:val="77B73AF7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Zjc3MDNmMDU1NGMzZDJiMzk5ZWQ3NDhmOWVhNmUifQ=="/>
  </w:docVars>
  <w:rsids>
    <w:rsidRoot w:val="00000000"/>
    <w:rsid w:val="03522419"/>
    <w:rsid w:val="036068E4"/>
    <w:rsid w:val="06D97516"/>
    <w:rsid w:val="08A82F4E"/>
    <w:rsid w:val="093920B1"/>
    <w:rsid w:val="0D0C53E6"/>
    <w:rsid w:val="10E50428"/>
    <w:rsid w:val="11660ABC"/>
    <w:rsid w:val="15366BB9"/>
    <w:rsid w:val="166242C9"/>
    <w:rsid w:val="17BF5E77"/>
    <w:rsid w:val="17EE22B8"/>
    <w:rsid w:val="18DC65B5"/>
    <w:rsid w:val="1A296FCA"/>
    <w:rsid w:val="1B3E3557"/>
    <w:rsid w:val="1F847BA2"/>
    <w:rsid w:val="218A3047"/>
    <w:rsid w:val="244A5CE8"/>
    <w:rsid w:val="28483B04"/>
    <w:rsid w:val="2BF832AE"/>
    <w:rsid w:val="2D4D300B"/>
    <w:rsid w:val="2DBB27E5"/>
    <w:rsid w:val="2FEF49C8"/>
    <w:rsid w:val="31924D0B"/>
    <w:rsid w:val="343926B5"/>
    <w:rsid w:val="36321AB2"/>
    <w:rsid w:val="38390ED6"/>
    <w:rsid w:val="39D32C64"/>
    <w:rsid w:val="3C9708C1"/>
    <w:rsid w:val="3E375EB7"/>
    <w:rsid w:val="3E641245"/>
    <w:rsid w:val="41992C6C"/>
    <w:rsid w:val="43503578"/>
    <w:rsid w:val="43CC69D9"/>
    <w:rsid w:val="445350CD"/>
    <w:rsid w:val="477511F9"/>
    <w:rsid w:val="481B4154"/>
    <w:rsid w:val="492369E9"/>
    <w:rsid w:val="4A0D3F70"/>
    <w:rsid w:val="4C1E06B7"/>
    <w:rsid w:val="4DB34E2F"/>
    <w:rsid w:val="4FD572DE"/>
    <w:rsid w:val="51085492"/>
    <w:rsid w:val="526130AB"/>
    <w:rsid w:val="54183C3E"/>
    <w:rsid w:val="581D7A74"/>
    <w:rsid w:val="58B8154B"/>
    <w:rsid w:val="5CC0075E"/>
    <w:rsid w:val="5F2A118F"/>
    <w:rsid w:val="5FDB4588"/>
    <w:rsid w:val="614C3178"/>
    <w:rsid w:val="62AC2121"/>
    <w:rsid w:val="64C554BE"/>
    <w:rsid w:val="65067046"/>
    <w:rsid w:val="66E856F1"/>
    <w:rsid w:val="688651C2"/>
    <w:rsid w:val="6A162576"/>
    <w:rsid w:val="6C90660F"/>
    <w:rsid w:val="6D5B2AAF"/>
    <w:rsid w:val="6FF05BC4"/>
    <w:rsid w:val="70E71556"/>
    <w:rsid w:val="726102B7"/>
    <w:rsid w:val="73345516"/>
    <w:rsid w:val="7CF2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600</Words>
  <Characters>690</Characters>
  <Lines>0</Lines>
  <Paragraphs>0</Paragraphs>
  <TotalTime>28</TotalTime>
  <ScaleCrop>false</ScaleCrop>
  <LinksUpToDate>false</LinksUpToDate>
  <CharactersWithSpaces>859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2022-12-02T10:27:00Z</dcterms:created>
  <dc:creator>Administrator</dc:creator>
  <cp:lastModifiedBy>WPS_1632300251</cp:lastModifiedBy>
  <dcterms:modified xsi:type="dcterms:W3CDTF">2022-12-12T05:40:01Z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B01756148546484D81F312C2A004295D</vt:lpwstr>
  </property>
</Properties>
</file>