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关于“太极药店”开通顺丰同城配送的通知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各门店：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根据门店反馈及出于经营需要，现在“太极药店”小程序已开通3公里内配送上门。</w:t>
      </w:r>
      <w:r>
        <w:rPr>
          <w:rFonts w:hint="default"/>
          <w:lang w:eastAsia="zh-CN"/>
          <w:woUserID w:val="1"/>
        </w:rPr>
        <w:t>现</w:t>
      </w:r>
      <w:r>
        <w:rPr>
          <w:rFonts w:hint="eastAsia"/>
          <w:lang w:val="en-US" w:eastAsia="zh-CN"/>
        </w:rPr>
        <w:t>将小程序有关要求作如下要求：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请各门店每天按时登录“太极药店”小程序，并打开订单提示音</w:t>
      </w:r>
      <w:r>
        <w:rPr>
          <w:rFonts w:hint="eastAsia"/>
          <w:lang w:val="en-US" w:eastAsia="zh-CN"/>
        </w:rPr>
        <w:t>。（小程序登录网址：http://tj.wiscode.cn/sysadmin/）新零售部随机抽查。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754880" cy="7543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小程序每月引流任务按照门店员工数进行制定，请各门店认真完成引流任务。</w:t>
      </w:r>
      <w:r>
        <w:rPr>
          <w:rFonts w:hint="eastAsia"/>
          <w:color w:val="FF0000"/>
          <w:lang w:val="en-US" w:eastAsia="zh-CN"/>
        </w:rPr>
        <w:t>如11月引流任务挂0的门店。引流成长金缴纳翻倍。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小程序每日订单</w:t>
      </w:r>
      <w:r>
        <w:rPr>
          <w:rFonts w:hint="eastAsia"/>
          <w:color w:val="FF0000"/>
          <w:lang w:val="en-US" w:eastAsia="zh-CN"/>
        </w:rPr>
        <w:t>及时处理下账</w:t>
      </w:r>
      <w:r>
        <w:rPr>
          <w:rFonts w:hint="eastAsia"/>
          <w:lang w:val="en-US" w:eastAsia="zh-CN"/>
        </w:rPr>
        <w:t>，需快递订单在第二天内进行快递。如未按时进行快递导致顾客退单需缴纳5元/单成长金。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小程序订单发货后需及时在平台点处理，发货。如未点顾客收到货后又申请退款导致的损失由门店自行赔付。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门店在引流时需给门店介绍可以顺丰同城配送。让顾客习惯小程序配送消费模式。</w:t>
      </w:r>
    </w:p>
    <w:p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40585" cy="2399030"/>
            <wp:effectExtent l="0" t="0" r="8255" b="8890"/>
            <wp:docPr id="2" name="图片 2" descr="776d9026beba80f21437dc60545a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6d9026beba80f21437dc60545ae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顾客下单后可选择同城配送并选择配送地址，将有顺丰同城配送工作人员上门取货。待订单完成后及时下账。</w:t>
      </w:r>
    </w:p>
    <w:p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default"/>
          <w:b/>
          <w:bCs/>
          <w:lang w:eastAsia="zh-CN"/>
          <w:woUserID w:val="1"/>
        </w:rPr>
      </w:pPr>
      <w:r>
        <w:rPr>
          <w:rFonts w:hint="default"/>
          <w:b/>
          <w:bCs/>
          <w:lang w:eastAsia="zh-CN"/>
          <w:woUserID w:val="1"/>
        </w:rPr>
        <w:t>门店：</w:t>
      </w:r>
    </w:p>
    <w:p>
      <w:pPr>
        <w:numPr>
          <w:ilvl w:val="0"/>
          <w:numId w:val="0"/>
        </w:numPr>
        <w:ind w:left="420" w:leftChars="0"/>
        <w:jc w:val="left"/>
        <w:rPr>
          <w:rFonts w:hint="default"/>
          <w:b/>
          <w:bCs/>
          <w:lang w:eastAsia="zh-CN"/>
          <w:woUserID w:val="1"/>
        </w:rPr>
      </w:pPr>
      <w:bookmarkStart w:id="0" w:name="_GoBack"/>
      <w:bookmarkEnd w:id="0"/>
    </w:p>
    <w:p>
      <w:pPr>
        <w:numPr>
          <w:ilvl w:val="0"/>
          <w:numId w:val="0"/>
        </w:numPr>
        <w:ind w:left="420" w:leftChars="0"/>
        <w:jc w:val="left"/>
        <w:rPr>
          <w:rFonts w:hint="default"/>
          <w:lang w:eastAsia="zh-CN"/>
          <w:woUserID w:val="1"/>
        </w:rPr>
      </w:pPr>
      <w:r>
        <w:rPr>
          <w:rFonts w:hint="default"/>
          <w:b/>
          <w:bCs/>
          <w:lang w:eastAsia="zh-CN"/>
          <w:woUserID w:val="1"/>
        </w:rPr>
        <w:t>学习后签字</w:t>
      </w:r>
      <w:r>
        <w:rPr>
          <w:rFonts w:hint="default"/>
          <w:lang w:eastAsia="zh-CN"/>
          <w:woUserID w:val="1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FB1BB"/>
    <w:multiLevelType w:val="singleLevel"/>
    <w:tmpl w:val="BB1FB1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DJkYjRjOTZjNmQ0Mjc0Nzk5NThlMGRmZjBlZjIifQ=="/>
  </w:docVars>
  <w:rsids>
    <w:rsidRoot w:val="53813B7A"/>
    <w:rsid w:val="40523C54"/>
    <w:rsid w:val="45C46358"/>
    <w:rsid w:val="4BFD1FA9"/>
    <w:rsid w:val="53813B7A"/>
    <w:rsid w:val="6F021E09"/>
    <w:rsid w:val="7EFBF551"/>
    <w:rsid w:val="FFEFA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327</Characters>
  <Lines>0</Lines>
  <Paragraphs>0</Paragraphs>
  <TotalTime>44</TotalTime>
  <ScaleCrop>false</ScaleCrop>
  <LinksUpToDate>false</LinksUpToDate>
  <CharactersWithSpaces>327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2022-11-11T19:40:00Z</dcterms:created>
  <dc:creator>太极大药房外销部</dc:creator>
  <cp:lastModifiedBy>太极大药房外销部</cp:lastModifiedBy>
  <dcterms:modified xsi:type="dcterms:W3CDTF">2022-11-11T14:42:56Z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3486FACD83B647D9B2D532BB3B9FD5D2</vt:lpwstr>
  </property>
</Properties>
</file>