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关于薇诺娜物料陈列</w:t>
      </w:r>
    </w:p>
    <w:tbl>
      <w:tblPr>
        <w:tblStyle w:val="3"/>
        <w:tblW w:w="9479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31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9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物料</w:t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陈列图</w:t>
            </w:r>
          </w:p>
        </w:tc>
        <w:tc>
          <w:tcPr>
            <w:tcW w:w="2237" w:type="dxa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65935" cy="2111375"/>
                  <wp:effectExtent l="0" t="0" r="5715" b="3175"/>
                  <wp:docPr id="2" name="图片 1" descr="薇诺娜双十一KV-定稿50x70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薇诺娜双十一KV-定稿50x70-cmyk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461135" cy="1948180"/>
                  <wp:effectExtent l="0" t="0" r="5715" b="13970"/>
                  <wp:docPr id="1" name="图片 1" descr="lADPJwY7UoqpGtD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wY7UoqpGtD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479550" cy="1972945"/>
                  <wp:effectExtent l="0" t="0" r="6350" b="8255"/>
                  <wp:docPr id="3" name="图片 3" descr="lADPJxDjznj8mtb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xDjznj8mtb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97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海报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：陈列在橱窗或店外三脚架上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3930" w:type="dxa"/>
          </w:tcPr>
          <w:p>
            <w:pPr>
              <w:jc w:val="center"/>
            </w:pPr>
          </w:p>
          <w:p>
            <w:pPr>
              <w:jc w:val="center"/>
            </w:pPr>
            <w:r>
              <w:drawing>
                <wp:inline distT="0" distB="0" distL="114300" distR="114300">
                  <wp:extent cx="1392555" cy="1660525"/>
                  <wp:effectExtent l="0" t="0" r="17145" b="15875"/>
                  <wp:docPr id="4" name="图片 2" descr="吊旗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吊旗-cmyk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827530" cy="1243330"/>
                  <wp:effectExtent l="0" t="0" r="1270" b="13970"/>
                  <wp:docPr id="5" name="图片 5" descr="lADPJwKt0-Xqq0fNA27NBJI_1170_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ADPJwKt0-Xqq0fNA27NBJI_1170_8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20165"/>
                  <wp:effectExtent l="0" t="0" r="10795" b="13335"/>
                  <wp:docPr id="6" name="图片 6" descr="lADPJwY7UoqxK0jNA27NBJI_1170_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DPJwY7UoqxK0jNA27NBJI_1170_8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1.小型门店可在门楣和店内货架上陈列；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FF0000"/>
                <w:sz w:val="28"/>
                <w:szCs w:val="36"/>
                <w:vertAlign w:val="baseline"/>
                <w:lang w:val="en-US" w:eastAsia="zh-CN"/>
              </w:rPr>
              <w:t>店内吊旗可在“10月为您省钱”活动结束后再进行陈列。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0" w:type="dxa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82750" cy="731520"/>
                  <wp:effectExtent l="0" t="0" r="12700" b="11430"/>
                  <wp:docPr id="8" name="图片 3" descr="插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插卡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67815" cy="1068705"/>
                  <wp:effectExtent l="0" t="0" r="13335" b="17145"/>
                  <wp:docPr id="10" name="图片 10" descr="1665929502792_4B1F072D-933D-42e3-86D2-F1543926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65929502792_4B1F072D-933D-42e3-86D2-F154392650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90675" cy="1390650"/>
                  <wp:effectExtent l="0" t="0" r="9525" b="0"/>
                  <wp:docPr id="9" name="图片 9" descr="1665929371768_FD98EF04-7488-4855-9896-9B7B2ED52C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65929371768_FD98EF04-7488-4855-9896-9B7B2ED52CF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1890" cy="1175385"/>
                  <wp:effectExtent l="0" t="0" r="10160" b="5715"/>
                  <wp:docPr id="12" name="图片 9" descr="特护霜-贴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特护霜-贴纸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 爆品侧卡：</w:t>
            </w:r>
            <w:r>
              <w:drawing>
                <wp:inline distT="0" distB="0" distL="114300" distR="114300">
                  <wp:extent cx="1694180" cy="1292860"/>
                  <wp:effectExtent l="0" t="0" r="1270" b="2540"/>
                  <wp:docPr id="21" name="图片 11" descr="侧插卡-防晒家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 descr="侧插卡-防晒家族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</w:pPr>
            <w:r>
              <w:drawing>
                <wp:inline distT="0" distB="0" distL="114300" distR="114300">
                  <wp:extent cx="1591945" cy="1232535"/>
                  <wp:effectExtent l="0" t="0" r="8255" b="5715"/>
                  <wp:docPr id="22" name="图片 12" descr="侧插卡-贴敷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2" descr="侧插卡-贴敷料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07745" cy="1329690"/>
                  <wp:effectExtent l="0" t="0" r="1905" b="3810"/>
                  <wp:docPr id="13" name="图片 13" descr="lQDPJxbJQeKu_4nND8DNC9Cw5tpuLr1Z3QkDSs5tpkCWA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QDPJxbJQeKu_4nND8DNC9Cw5tpuLr1Z3QkDSs5tpkCWA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85215" cy="1405255"/>
                  <wp:effectExtent l="0" t="0" r="635" b="4445"/>
                  <wp:docPr id="19" name="图片 19" descr="lQDPJxbJQfP4CY7ND8DNC9CwrfzJobkBM8ADSs6J2MCWA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QDPJxbJQfP4CY7ND8DNC9CwrfzJobkBM8ADSs6J2MCWA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275715" cy="1701800"/>
                  <wp:effectExtent l="0" t="0" r="635" b="12700"/>
                  <wp:docPr id="20" name="图片 20" descr="lQDPJxbJQfxQTmrND8DNC9CwoDIwe1lH4NwDSs6YpUCWA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lQDPJxbJQfxQTmrND8DNC9CwoDIwe1lH4NwDSs6YpUCWA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3159760"/>
                  <wp:effectExtent l="0" t="0" r="0" b="2540"/>
                  <wp:docPr id="11" name="图片 11" descr="lADPJwKt0-X-f3v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JwKt0-X-f3v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315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910715" cy="823595"/>
                  <wp:effectExtent l="0" t="0" r="13335" b="14605"/>
                  <wp:docPr id="14" name="图片 14" descr="lADPJxf-y8LFeQvNA27NBJI_1170_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lADPJxf-y8LFeQvNA27NBJI_1170_8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44047" r="2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5715" b="7620"/>
                  <wp:docPr id="15" name="图片 15" descr="lADPJxuMSmeL-Ob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ADPJxuMSmeL-Ob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敏感肌插卡和双十一插卡：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陈列至货架的右边。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红色特护霜卡条：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陈列至有特护霜和舒敏系列一层。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红色清透防晒乳卡条：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陈列至有防晒霜和喷雾的一层。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红色透明质酸敷料卡条：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陈列至可刷卡的一层（例：透明质酸敷料，胶原蛋白敷料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舒淇白色卡条：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根据门店货架层数，与红色卡依次陈列。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可刷卡贴纸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：可陈粘贴在生物膜，透敏质酸钠敷料，胶原蛋白敷料上。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特护霜贴纸和累计爆卖贴纸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：粘贴在舒敏保湿特护霜上。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8.爆品侧插卡：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陈列在货架旁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9.防晒跳跳卡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：陈列在有防晒乳和防晒喷雾的一层。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10.特护霜跳跳卡：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陈列在有特护霜的一层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11.透明质酸敷料贴跳跳卡：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陈列在可刷卡系列的品种一层。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</w:trPr>
        <w:tc>
          <w:tcPr>
            <w:tcW w:w="3930" w:type="dxa"/>
          </w:tcPr>
          <w:p>
            <w:pPr>
              <w:jc w:val="both"/>
            </w:pPr>
            <w:r>
              <w:drawing>
                <wp:inline distT="0" distB="0" distL="114300" distR="114300">
                  <wp:extent cx="2049780" cy="1828165"/>
                  <wp:effectExtent l="0" t="0" r="7620" b="635"/>
                  <wp:docPr id="16" name="图片 8" descr="店内地贴60x6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店内地贴60x60cm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</w:pPr>
            <w:r>
              <w:drawing>
                <wp:inline distT="0" distB="0" distL="114300" distR="114300">
                  <wp:extent cx="2325370" cy="1444625"/>
                  <wp:effectExtent l="0" t="0" r="17780" b="3175"/>
                  <wp:docPr id="18" name="图片 7" descr="店外地贴-5x3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店外地贴-5x3cm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drawing>
                <wp:inline distT="0" distB="0" distL="114300" distR="114300">
                  <wp:extent cx="1965960" cy="2621280"/>
                  <wp:effectExtent l="0" t="0" r="15240" b="7620"/>
                  <wp:docPr id="17" name="图片 17" descr="lADPJxRxTR4G6Nv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ADPJxRxTR4G6Nv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圆形地贴：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陈列在门店进门主通道;如有2张圆形地贴门店另一张可陈列在薇诺娜货架对应的地面。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方形地贴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：收到的门店陈列在店外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3930" w:type="dxa"/>
          </w:tcPr>
          <w:p>
            <w:pPr>
              <w:jc w:val="both"/>
            </w:pPr>
            <w:r>
              <w:drawing>
                <wp:inline distT="0" distB="0" distL="114300" distR="114300">
                  <wp:extent cx="1724025" cy="1532255"/>
                  <wp:effectExtent l="0" t="0" r="9525" b="10795"/>
                  <wp:docPr id="7" name="图片 6" descr="臂贴8x8cm-cmy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臂贴8x8cm-cmyk-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</w:pPr>
            <w:r>
              <w:drawing>
                <wp:inline distT="0" distB="0" distL="114300" distR="114300">
                  <wp:extent cx="1391920" cy="1793240"/>
                  <wp:effectExtent l="0" t="0" r="17780" b="16510"/>
                  <wp:docPr id="23" name="图片 14" descr="双11D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 descr="双11DM-0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薇诺娜臂贴：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请门店妥善保管并在双十一活动开始时使用。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薇诺娜DM单</w:t>
            </w:r>
            <w:r>
              <w:rPr>
                <w:rFonts w:hint="eastAsia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：门店可放在收银台，进行收银台，结账时可一句话推荐。</w:t>
            </w:r>
          </w:p>
        </w:tc>
      </w:tr>
    </w:tbl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检核时间为：</w:t>
      </w:r>
      <w:r>
        <w:rPr>
          <w:rFonts w:hint="eastAsia"/>
          <w:sz w:val="32"/>
          <w:szCs w:val="40"/>
          <w:highlight w:val="yellow"/>
          <w:lang w:val="en-US" w:eastAsia="zh-CN"/>
        </w:rPr>
        <w:t>10月18日下午15:00前</w:t>
      </w:r>
      <w:r>
        <w:rPr>
          <w:rFonts w:hint="eastAsia"/>
          <w:sz w:val="32"/>
          <w:szCs w:val="40"/>
          <w:lang w:val="en-US" w:eastAsia="zh-CN"/>
        </w:rPr>
        <w:t>完成陈列，并上传各片区钉钉群，片长检核。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 </w:t>
      </w:r>
    </w:p>
    <w:p>
      <w:pPr>
        <w:ind w:firstLine="6080" w:firstLineChars="19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营运部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2022年10月17日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524FB"/>
    <w:multiLevelType w:val="singleLevel"/>
    <w:tmpl w:val="AFE52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4AD060"/>
    <w:multiLevelType w:val="singleLevel"/>
    <w:tmpl w:val="D14AD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57F6E4E"/>
    <w:rsid w:val="36875093"/>
    <w:rsid w:val="3A3423B9"/>
    <w:rsid w:val="3C800893"/>
    <w:rsid w:val="485B1C7A"/>
    <w:rsid w:val="79AB1C9A"/>
    <w:rsid w:val="7AB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532</Characters>
  <Lines>0</Lines>
  <Paragraphs>0</Paragraphs>
  <TotalTime>2</TotalTime>
  <ScaleCrop>false</ScaleCrop>
  <LinksUpToDate>false</LinksUpToDate>
  <CharactersWithSpaces>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2022-10-16T13:52:00Z</dcterms:created>
  <dc:creator>Administrator</dc:creator>
  <cp:lastModifiedBy>Administrator</cp:lastModifiedBy>
  <dcterms:modified xsi:type="dcterms:W3CDTF">2022-10-17T07:28:51Z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92CCE5531286486AA2004491C57EACEA</vt:lpwstr>
  </property>
</Properties>
</file>