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71A1D"/>
          <w:spacing w:val="0"/>
          <w:kern w:val="0"/>
          <w:sz w:val="36"/>
          <w:szCs w:val="36"/>
          <w:shd w:val="clear" w:color="auto" w:fill="auto"/>
          <w:lang w:val="en-US" w:eastAsia="zh-CN" w:bidi="ar"/>
        </w:rPr>
        <w:t>全面清理商品有效期的通知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各门店：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贝森北路店维生素C咀嚼片过期失效后未及时清理下架，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2021年7月22日误将已过期的维生素C咀嚼片发给顾客，造成了不良负面影响。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为此，请各门店再次全面清理商品有效期，及时下架有效期1个月内的商品，严禁成列、销售过期失效商品（包括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药品、中药饮片、食品、保健食品、器械、消毒产品等所有商品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），具体事项通知如下：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1、无论线上、线下销售商品，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必须认真核对商品名称、规格、生产厂家、批号、有效期等后再发货，严禁销售过期失效商品。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2、请各门店全面清理库存（成列）商品，特别是不常卖的商品，距有效期1个月内的所有商品必须全部下架，不得成列过期失效商品（监管部门规定：成列过期失效商品视同销售过期失效商品）。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3、各门店的过期失效商品，每月必须及时填报报损，如果不填报，质管部将强制报损并给予处罚，报损商品门店自行销毁。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4、请在7月30日前完成清理，并将清理情况在番茄表单中回复。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440" w:firstLineChars="1700"/>
        <w:jc w:val="both"/>
        <w:textAlignment w:val="auto"/>
        <w:rPr>
          <w:rFonts w:hint="eastAsia" w:ascii="宋体" w:hAnsi="宋体" w:eastAsia="宋体" w:cs="宋体"/>
          <w:sz w:val="32"/>
          <w:szCs w:val="32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质管部2021.7.23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465F1"/>
    <w:rsid w:val="0D2E7963"/>
    <w:rsid w:val="2DFA0380"/>
    <w:rsid w:val="4AD2451C"/>
    <w:rsid w:val="57564A4B"/>
    <w:rsid w:val="5F302634"/>
    <w:rsid w:val="759914FD"/>
    <w:rsid w:val="77B0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2021-07-23T07:41:00Z</dcterms:created>
  <dc:creator>Administrator</dc:creator>
  <cp:lastModifiedBy>明登银</cp:lastModifiedBy>
  <dcterms:modified xsi:type="dcterms:W3CDTF">2021-07-23T09:06:18Z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91205F45600348F5BEFEB91F54EB40E8</vt:lpwstr>
  </property>
</Properties>
</file>