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firstLine="2249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  <w:lang w:val="en-US" w:eastAsia="zh-CN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en-US" w:eastAsia="zh-CN"/>
        </w:rPr>
        <w:t>5</w:t>
      </w:r>
      <w:r>
        <w:rPr>
          <w:b/>
          <w:bCs/>
          <w:color w:val="000000"/>
          <w:sz w:val="28"/>
          <w:szCs w:val="28"/>
        </w:rPr>
        <w:t>）</w:t>
      </w:r>
    </w:p>
    <w:tbl>
      <w:tblPr>
        <w:tblStyle w:val="4"/>
        <w:tblpPr w:bottomFromText="0" w:horzAnchor="page" w:leftFromText="180" w:rightFromText="180" w:tblpX="1410" w:tblpY="667" w:topFromText="0" w:vertAnchor="text"/>
        <w:tblW w:w="88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945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cs="宋体" w:ascii="宋体" w:hAnsi="宋体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），违反任意一项扣绩效</w:t>
            </w:r>
            <w:r>
              <w:rPr>
                <w:rFonts w:cs="宋体" w:ascii="宋体" w:hAnsi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807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cs="宋体" w:ascii="宋体" w:hAnsi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分（</w:t>
            </w:r>
            <w:r>
              <w:rPr>
                <w:rFonts w:cs="宋体" w:ascii="宋体" w:hAnsi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eastAsia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cs="宋体"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分，三天及以上扣</w:t>
            </w:r>
            <w:r>
              <w:rPr>
                <w:rFonts w:cs="宋体"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分。旷工一天</w:t>
            </w:r>
            <w:r>
              <w:rPr>
                <w:rFonts w:cs="宋体"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仿宋_GB2312" w:hAnsi="仿宋_GB2312" w:eastAsia="仿宋_GB2312" w:cs="仿宋_GB2312"/>
                <w:b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、个人销售同比上月下滑。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67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、个人销售笔数同比上月下滑。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righ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效期品种的清理，责任区品种漏一个扣</w:t>
            </w:r>
            <w:r>
              <w:rPr>
                <w:rFonts w:cs="宋体"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color w:val="FF0000"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="宋体" w:hAnsi="宋体" w:cs="宋体" w:asciiTheme="majorEastAsia" w:cstheme="majorEastAsia" w:hAnsiTheme="major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分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ind w:firstLine="12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6</w:t>
            </w:r>
          </w:p>
        </w:tc>
      </w:tr>
      <w:tr>
        <w:trPr>
          <w:trHeight w:val="492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asciiTheme="majorEastAsia" w:cstheme="majorEastAsia" w:hAnsi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6</w:t>
            </w:r>
          </w:p>
        </w:tc>
      </w:tr>
      <w:tr>
        <w:trPr>
          <w:trHeight w:val="681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4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>
        <w:trPr>
          <w:trHeight w:val="444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cs="宋体" w:ascii="宋体" w:hAnsi="宋体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185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Cs w:val="21"/>
              </w:rPr>
            </w:pPr>
            <w:r>
              <w:rPr>
                <w:rFonts w:cs="宋体" w:ascii="宋体" w:hAnsi="宋体"/>
                <w:b/>
                <w:kern w:val="0"/>
                <w:szCs w:val="21"/>
              </w:rPr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</w:tr>
    </w:tbl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jc w:val="left"/>
        <w:rPr/>
      </w:pPr>
      <w:r>
        <w:rPr/>
        <w:t xml:space="preserve">考评人（店长）： </w:t>
      </w:r>
      <w:r>
        <w:rPr/>
        <w:t>黄玲</w:t>
      </w:r>
      <w:r>
        <w:rPr/>
        <w:t xml:space="preserve">                         被考评人（店员）：</w:t>
      </w:r>
      <w:r>
        <w:rPr/>
        <w:t>罗妍</w:t>
      </w:r>
    </w:p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rPr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  <w:font w:name="仿宋_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 w:semiHidden="0" w:unhideWhenUsed="0" w:qFormat="1"/>
    <w:lsdException w:name="footer" w:uiPriority="99" w:semiHidden="0" w:unhideWhenUsed="0" w:qFormat="1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黑体" w:asciiTheme="minorHAns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LanShanOffice/1.2.3.10623$Windows_x86 LibreOffice_project/dc162f16fc8f8211cc95a55d6ad363423598c8ce</Application>
  <AppVersion>15.0000</AppVersion>
  <Pages>2</Pages>
  <Words>520</Words>
  <Characters>549</Characters>
  <CharactersWithSpaces>581</CharactersWithSpaces>
  <Paragraphs>61</Paragraphs>
  <Company>磐石电脑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dc:description/>
  <dc:language>zh-CN</dc:language>
  <cp:lastModifiedBy/>
  <dcterms:modified xsi:type="dcterms:W3CDTF">2021-07-02T12:13:08Z</dcterms:modified>
  <cp:revision>12</cp:revision>
  <dc:subject/>
  <dc:title>店员考核日常工作表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AB89A4B0B5D34F4AA9F2AA51E22CBDC5</vt:lpwstr>
  </property>
  <property fmtid="{D5CDD505-2E9C-101B-9397-08002B2CF9AE}" pid="3" name="KSOProductBuildVer">
    <vt:lpwstr>2052-11.1.0.10495</vt:lpwstr>
  </property>
</Properties>
</file>