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利用好慢病专员到店协助工作，给顾客提供免费检查血糖，血压，尿酸</w:t>
      </w:r>
    </w:p>
    <w:p>
      <w:pPr>
        <w:numPr>
          <w:ilvl w:val="0"/>
          <w:numId w:val="1"/>
        </w:num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每天利用交接班时间对前一天的销售做总结，通报星级品种，认购品种完成情况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做好收银台一句话服务，销售好收银台品种，运用好瑞学，杏林学堂各个工具</w:t>
      </w:r>
    </w:p>
    <w:p>
      <w:pPr>
        <w:widowControl w:val="0"/>
        <w:numPr>
          <w:numId w:val="0"/>
        </w:numPr>
        <w:jc w:val="both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4.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在6.26--27号做单店满省活动，保健品买一送一，两天活动预计销售1.5万元。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968B2"/>
    <w:multiLevelType w:val="singleLevel"/>
    <w:tmpl w:val="F7A968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B7458"/>
    <w:rsid w:val="6B8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2021-06-17T01:54:02Z</dcterms:created>
  <dc:creator>Administrator</dc:creator>
  <cp:lastModifiedBy>马忠文</cp:lastModifiedBy>
  <dcterms:modified xsi:type="dcterms:W3CDTF">2021-06-17T03:03:43Z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1C126596046D4C9FAC47DB725E697BAB</vt:lpwstr>
  </property>
</Properties>
</file>