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商品部2021发【01】号                     签发人：蒋炜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关于门店超低特价申请表启用通知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各门店：</w:t>
      </w:r>
    </w:p>
    <w:p>
      <w:p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由于门店现用超低特价录入功能同时兼具录入门店价格反馈，两个功能容易混淆且有缺陷</w:t>
      </w:r>
      <w:r>
        <w:rPr>
          <w:rFonts w:hint="eastAsia"/>
          <w:sz w:val="30"/>
          <w:szCs w:val="30"/>
          <w:lang w:val="en-US" w:eastAsia="zh-CN"/>
        </w:rPr>
        <w:t>，特请信息部开发专门用于录入门店每月超低特价的系统新功能—</w:t>
      </w:r>
      <w:r>
        <w:rPr>
          <w:rFonts w:hint="eastAsia"/>
          <w:color w:val="FF0000"/>
          <w:sz w:val="30"/>
          <w:szCs w:val="30"/>
          <w:lang w:val="en-US" w:eastAsia="zh-CN"/>
        </w:rPr>
        <w:t>门店超低特价申请表（功能ID：20210023）</w:t>
      </w:r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73040" cy="2197735"/>
            <wp:effectExtent l="0" t="0" r="3810" b="12065"/>
            <wp:docPr id="5" name="图片 5" descr="特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特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门店录入时基础信息需</w:t>
      </w:r>
      <w:r>
        <w:rPr>
          <w:rFonts w:hint="eastAsia"/>
          <w:color w:val="FF0000"/>
          <w:sz w:val="30"/>
          <w:szCs w:val="30"/>
          <w:lang w:val="en-US" w:eastAsia="zh-CN"/>
        </w:rPr>
        <w:t>输入门店ID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eastAsia"/>
          <w:color w:val="FF0000"/>
          <w:sz w:val="30"/>
          <w:szCs w:val="30"/>
          <w:lang w:val="en-US" w:eastAsia="zh-CN"/>
        </w:rPr>
        <w:t>录入人员ID</w:t>
      </w:r>
      <w:r>
        <w:rPr>
          <w:rFonts w:hint="eastAsia"/>
          <w:sz w:val="30"/>
          <w:szCs w:val="30"/>
          <w:lang w:val="en-US" w:eastAsia="zh-CN"/>
        </w:rPr>
        <w:t>。年月选择</w:t>
      </w:r>
      <w:r>
        <w:rPr>
          <w:rFonts w:hint="eastAsia"/>
          <w:color w:val="FF0000"/>
          <w:sz w:val="30"/>
          <w:szCs w:val="30"/>
          <w:lang w:val="en-US" w:eastAsia="zh-CN"/>
        </w:rPr>
        <w:t>预计执行月</w:t>
      </w:r>
      <w:r>
        <w:rPr>
          <w:rFonts w:hint="eastAsia"/>
          <w:sz w:val="30"/>
          <w:szCs w:val="30"/>
          <w:lang w:val="en-US" w:eastAsia="zh-CN"/>
        </w:rPr>
        <w:t>。（举例：旗舰店需要录入6月超低特价，则在年月选择：202106）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选择需做特价品种ID，货品信息自动带出，填报所做</w:t>
      </w:r>
      <w:r>
        <w:rPr>
          <w:rFonts w:hint="eastAsia"/>
          <w:color w:val="FF0000"/>
          <w:sz w:val="30"/>
          <w:szCs w:val="30"/>
          <w:lang w:val="en-US" w:eastAsia="zh-CN"/>
        </w:rPr>
        <w:t>特价及限购数量</w:t>
      </w:r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特价申请需输入</w:t>
      </w:r>
      <w:r>
        <w:rPr>
          <w:rFonts w:hint="eastAsia"/>
          <w:color w:val="FF0000"/>
          <w:sz w:val="30"/>
          <w:szCs w:val="30"/>
          <w:lang w:val="en-US" w:eastAsia="zh-CN"/>
        </w:rPr>
        <w:t>竞争对手名称及价格（必填项）</w:t>
      </w:r>
      <w:r>
        <w:rPr>
          <w:rFonts w:hint="eastAsia"/>
          <w:sz w:val="30"/>
          <w:szCs w:val="30"/>
          <w:lang w:val="en-US" w:eastAsia="zh-CN"/>
        </w:rPr>
        <w:t>，门店填入该品种特价后，为防止品种价格录入错误，门店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需点击“保存”</w:t>
      </w:r>
      <w:r>
        <w:rPr>
          <w:rFonts w:hint="eastAsia"/>
          <w:sz w:val="30"/>
          <w:szCs w:val="30"/>
          <w:lang w:val="en-US" w:eastAsia="zh-CN"/>
        </w:rPr>
        <w:t>功能键。随后系统将自动带出该品种零售价、末次进价、及特价毛利率，门店可直观看见此品种的特价亏损情况（如下图）。</w:t>
      </w: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8595" cy="190373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8595" cy="2117725"/>
            <wp:effectExtent l="0" t="0" r="825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723" w:firstLineChars="200"/>
        <w:jc w:val="both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特别提醒：每店每个品种每月仅能录入一次。</w:t>
      </w:r>
      <w:r>
        <w:rPr>
          <w:rFonts w:hint="eastAsia"/>
          <w:color w:val="auto"/>
          <w:sz w:val="30"/>
          <w:szCs w:val="30"/>
          <w:lang w:val="en-US" w:eastAsia="zh-CN"/>
        </w:rPr>
        <w:t>如需要修改请</w:t>
      </w:r>
      <w:r>
        <w:rPr>
          <w:rFonts w:hint="eastAsia"/>
          <w:color w:val="FF0000"/>
          <w:sz w:val="30"/>
          <w:szCs w:val="30"/>
          <w:lang w:val="en-US" w:eastAsia="zh-CN"/>
        </w:rPr>
        <w:t>查询当月该品种所申请填报价格</w:t>
      </w:r>
      <w:r>
        <w:rPr>
          <w:rFonts w:hint="eastAsia"/>
          <w:color w:val="auto"/>
          <w:sz w:val="30"/>
          <w:szCs w:val="30"/>
          <w:lang w:val="en-US" w:eastAsia="zh-CN"/>
        </w:rPr>
        <w:t>，删除后重新录入，并备注修改价格（门店也可自查，录入错误则需删除后重新录入）。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color w:val="auto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9865" cy="894715"/>
            <wp:effectExtent l="0" t="0" r="698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color w:val="auto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3582670" cy="1856105"/>
            <wp:effectExtent l="0" t="0" r="17780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eastAsia="zh-CN"/>
        </w:rPr>
        <w:t>输入报错的货品</w:t>
      </w:r>
      <w:r>
        <w:rPr>
          <w:rFonts w:hint="eastAsia"/>
          <w:b/>
          <w:bCs/>
          <w:lang w:val="en-US" w:eastAsia="zh-CN"/>
        </w:rPr>
        <w:t>ID及年月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关于每周新增特价品种的操作如下：</w:t>
      </w:r>
    </w:p>
    <w:p>
      <w:pPr>
        <w:numPr>
          <w:ilvl w:val="0"/>
          <w:numId w:val="2"/>
        </w:num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已做特价品种需修改价格：先查询当月已做特价细单，先删除该细单，再重新新增并备注：*月特价修改价格。</w:t>
      </w:r>
    </w:p>
    <w:p>
      <w:pPr>
        <w:numPr>
          <w:ilvl w:val="0"/>
          <w:numId w:val="2"/>
        </w:num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未做特价品种：直接新增细单，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选择年月时需选择当月</w:t>
      </w:r>
      <w:r>
        <w:rPr>
          <w:rFonts w:hint="eastAsia"/>
          <w:sz w:val="30"/>
          <w:szCs w:val="30"/>
          <w:lang w:val="en-US" w:eastAsia="zh-CN"/>
        </w:rPr>
        <w:t>（如想在5月超低特价上新增，直接选择202105，如果选择为202106，则会默认会下月申报的特价），再录入特价品种ID及价格、限购数量，备注*月新增。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040" cy="2237105"/>
            <wp:effectExtent l="0" t="0" r="3810" b="1079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二、录入时间要求</w:t>
      </w: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请门店于每月20号前录入系统，录入后商品部将每月底筛选门店录入时年月选择为</w:t>
      </w:r>
      <w:r>
        <w:rPr>
          <w:rFonts w:hint="eastAsia"/>
          <w:color w:val="FF0000"/>
          <w:sz w:val="32"/>
          <w:szCs w:val="32"/>
          <w:lang w:val="en-US" w:eastAsia="zh-CN"/>
        </w:rPr>
        <w:t>应做月份</w:t>
      </w:r>
      <w:r>
        <w:rPr>
          <w:rFonts w:hint="eastAsia"/>
          <w:color w:val="auto"/>
          <w:sz w:val="32"/>
          <w:szCs w:val="32"/>
          <w:lang w:val="en-US" w:eastAsia="zh-CN"/>
        </w:rPr>
        <w:t>的</w:t>
      </w:r>
      <w:r>
        <w:rPr>
          <w:rFonts w:hint="eastAsia"/>
          <w:sz w:val="30"/>
          <w:szCs w:val="30"/>
          <w:lang w:val="en-US" w:eastAsia="zh-CN"/>
        </w:rPr>
        <w:t>明细（如5月底将选择录入年月选择为202106明细，6月底则将选择录入年月为：202107明细），年月选错的后果请门店自行负责。</w:t>
      </w:r>
    </w:p>
    <w:p>
      <w:pPr>
        <w:numPr>
          <w:ilvl w:val="0"/>
          <w:numId w:val="3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注意事项：</w:t>
      </w:r>
    </w:p>
    <w:p>
      <w:pPr>
        <w:numPr>
          <w:ilvl w:val="0"/>
          <w:numId w:val="4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要求每月特价，门店均需严格采价竞争对手而定，每月未调整特价条数的门店，将作为营采商当月重点监督访价对象。</w:t>
      </w:r>
    </w:p>
    <w:p>
      <w:pPr>
        <w:numPr>
          <w:ilvl w:val="0"/>
          <w:numId w:val="4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请门店一定要将年月选择准确，做哪月的特价就选择对应的月份。</w:t>
      </w:r>
    </w:p>
    <w:p>
      <w:pPr>
        <w:numPr>
          <w:ilvl w:val="0"/>
          <w:numId w:val="4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请门店按时录入超低特价，如确实觉得无需录入或数量减少超过50%的门店请提前3天告知商品部，未按时录入门店将缴纳成长金：50元/次。</w:t>
      </w:r>
    </w:p>
    <w:p>
      <w:pPr>
        <w:numPr>
          <w:ilvl w:val="0"/>
          <w:numId w:val="4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门店申请超低特价并未去对标竞争连锁核实，而是随意填报或错误填报，一经营采商相关部门核查属实后，将缴纳成长金10元/个。</w:t>
      </w:r>
    </w:p>
    <w:p>
      <w:pPr>
        <w:numPr>
          <w:ilvl w:val="0"/>
          <w:numId w:val="4"/>
        </w:numPr>
        <w:jc w:val="both"/>
        <w:rPr>
          <w:rFonts w:hint="default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再次强调：门店不可在已保存特价中直接修改价格，只能查询到当月已做品种删除细单后重新新增！！</w:t>
      </w:r>
    </w:p>
    <w:p>
      <w:pPr>
        <w:numPr>
          <w:ilvl w:val="0"/>
          <w:numId w:val="4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即日起将停用门店价格调查反馈表（400727）超低特价录入部分，如有疑问请咨询商品部。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7、请店长组织店员仔细学习以上内容，学习完毕后会安排相关内容线上测试。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四川太极大药房连锁有限公司商品部</w:t>
      </w:r>
    </w:p>
    <w:p>
      <w:pPr>
        <w:jc w:val="both"/>
        <w:rPr>
          <w:rFonts w:hint="default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       2021年4月30日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3AB25"/>
    <w:multiLevelType w:val="singleLevel"/>
    <w:tmpl w:val="C6C3AB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554880"/>
    <w:multiLevelType w:val="singleLevel"/>
    <w:tmpl w:val="DF554880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047544DA"/>
    <w:multiLevelType w:val="singleLevel"/>
    <w:tmpl w:val="047544D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C1BE99F"/>
    <w:multiLevelType w:val="singleLevel"/>
    <w:tmpl w:val="5C1BE9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E61F2"/>
    <w:rsid w:val="10C61877"/>
    <w:rsid w:val="39DC3867"/>
    <w:rsid w:val="42D35903"/>
    <w:rsid w:val="466B0766"/>
    <w:rsid w:val="589C24E6"/>
    <w:rsid w:val="5E434B4A"/>
    <w:rsid w:val="677378EA"/>
    <w:rsid w:val="69660F39"/>
    <w:rsid w:val="73092005"/>
    <w:rsid w:val="779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2021-04-25T09:08:00Z</dcterms:created>
  <dc:creator>Administrator</dc:creator>
  <cp:lastModifiedBy>gigioo</cp:lastModifiedBy>
  <dcterms:modified xsi:type="dcterms:W3CDTF">2021-04-30T09:13:47Z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BC2E9794C8BA4A5E8BFFB5A274F03FAB</vt:lpwstr>
  </property>
</Properties>
</file>