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仿宋_GB2312"/>
          <w:b/>
          <w:sz w:val="24"/>
          <w:szCs w:val="24"/>
          <w:lang w:eastAsia="zh-CN"/>
        </w:rPr>
      </w:pPr>
      <w:r>
        <w:rPr>
          <w:rFonts w:hint="eastAsia" w:ascii="Arial" w:hAnsi="Arial" w:eastAsia="仿宋_GB2312" w:cs="Arial"/>
          <w:b/>
          <w:bCs/>
          <w:sz w:val="32"/>
          <w:szCs w:val="32"/>
        </w:rPr>
        <w:t>慢病</w:t>
      </w:r>
      <w:r>
        <w:rPr>
          <w:rFonts w:ascii="Arial" w:hAnsi="Arial" w:eastAsia="仿宋_GB2312" w:cs="Arial"/>
          <w:b/>
          <w:bCs/>
          <w:sz w:val="32"/>
          <w:szCs w:val="32"/>
        </w:rPr>
        <w:t>部发</w:t>
      </w:r>
      <w:r>
        <w:rPr>
          <w:rFonts w:hint="eastAsia" w:ascii="Arial" w:hAnsi="Arial" w:eastAsia="仿宋_GB2312" w:cs="Arial"/>
          <w:b/>
          <w:bCs/>
          <w:sz w:val="32"/>
        </w:rPr>
        <w:t>【</w:t>
      </w:r>
      <w:r>
        <w:rPr>
          <w:rFonts w:ascii="Arial" w:hAnsi="Arial" w:eastAsia="仿宋_GB2312" w:cs="Arial"/>
          <w:b/>
          <w:bCs/>
          <w:sz w:val="32"/>
        </w:rPr>
        <w:t>20</w:t>
      </w:r>
      <w:r>
        <w:rPr>
          <w:rFonts w:hint="eastAsia" w:ascii="Arial" w:hAnsi="Arial" w:eastAsia="仿宋_GB2312" w:cs="Arial"/>
          <w:b/>
          <w:bCs/>
          <w:sz w:val="32"/>
          <w:lang w:val="en-US" w:eastAsia="zh-CN"/>
        </w:rPr>
        <w:t>21</w:t>
      </w:r>
      <w:r>
        <w:rPr>
          <w:rFonts w:hint="eastAsia" w:ascii="Arial" w:hAnsi="Arial" w:eastAsia="仿宋_GB2312" w:cs="Arial"/>
          <w:b/>
          <w:bCs/>
          <w:sz w:val="32"/>
        </w:rPr>
        <w:t>】</w:t>
      </w:r>
      <w:r>
        <w:rPr>
          <w:rFonts w:hint="eastAsia" w:ascii="Arial" w:hAnsi="Arial" w:eastAsia="仿宋_GB2312" w:cs="Arial"/>
          <w:b/>
          <w:bCs/>
          <w:sz w:val="32"/>
          <w:lang w:val="en-US" w:eastAsia="zh-CN"/>
        </w:rPr>
        <w:t>09</w:t>
      </w:r>
      <w:r>
        <w:rPr>
          <w:rFonts w:ascii="Arial" w:hAnsi="Arial" w:eastAsia="仿宋_GB2312" w:cs="Arial"/>
          <w:b/>
          <w:bCs/>
          <w:sz w:val="32"/>
        </w:rPr>
        <w:t xml:space="preserve">号           </w:t>
      </w:r>
      <w:r>
        <w:rPr>
          <w:rFonts w:hint="eastAsia" w:ascii="Arial" w:hAnsi="Arial" w:eastAsia="仿宋_GB2312" w:cs="Arial"/>
          <w:b/>
          <w:bCs/>
          <w:sz w:val="32"/>
        </w:rPr>
        <w:t xml:space="preserve"> </w:t>
      </w:r>
      <w:r>
        <w:rPr>
          <w:rFonts w:ascii="Arial" w:hAnsi="Arial" w:eastAsia="仿宋_GB2312" w:cs="Arial"/>
          <w:b/>
          <w:bCs/>
          <w:sz w:val="32"/>
        </w:rPr>
        <w:t>签发人：</w:t>
      </w:r>
      <w:r>
        <w:rPr>
          <w:rFonts w:hint="eastAsia" w:ascii="Arial" w:hAnsi="Arial" w:eastAsia="仿宋_GB2312" w:cs="Arial"/>
          <w:b/>
          <w:bCs/>
          <w:sz w:val="32"/>
          <w:lang w:eastAsia="zh-CN"/>
        </w:rPr>
        <w:t>蒋炜</w:t>
      </w:r>
    </w:p>
    <w:p>
      <w:pPr>
        <w:jc w:val="center"/>
        <w:rPr>
          <w:rFonts w:hint="eastAsia"/>
          <w:b/>
          <w:bCs/>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关于各门店慢病会员建档考核的通知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各片区及门店：</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为了持续增加顾客粘度，为顾客提供更加精准化、专业化的服务，慢特部特针对各门店5月-7月的慢病会员建档考核做如下调整，具体方案如下：</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执行时间</w:t>
      </w:r>
    </w:p>
    <w:p>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2021年5月1日-2021年7月31日</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参与门店</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公司所有门店</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建档人群:</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常见的慢性疾病：</w:t>
      </w:r>
      <w:r>
        <w:rPr>
          <w:rFonts w:hint="eastAsia" w:ascii="仿宋" w:hAnsi="仿宋" w:eastAsia="仿宋" w:cs="仿宋"/>
          <w:b w:val="0"/>
          <w:bCs w:val="0"/>
          <w:sz w:val="28"/>
          <w:szCs w:val="28"/>
          <w:highlight w:val="yellow"/>
          <w:lang w:val="en-US" w:eastAsia="zh-CN"/>
        </w:rPr>
        <w:t>高血压、高血脂、冠心病、糖尿病</w:t>
      </w:r>
      <w:r>
        <w:rPr>
          <w:rFonts w:hint="eastAsia" w:ascii="仿宋" w:hAnsi="仿宋" w:eastAsia="仿宋" w:cs="仿宋"/>
          <w:b w:val="0"/>
          <w:bCs w:val="0"/>
          <w:sz w:val="28"/>
          <w:szCs w:val="28"/>
          <w:lang w:val="en-US" w:eastAsia="zh-CN"/>
        </w:rPr>
        <w:t>、痛风、慢阻肺、哮喘、慢性胃炎、消化性溃疡、肝炎、脂肪肝、胆囊炎、前列腺疾病、甲亢、甲减、支气管炎、失眠、便秘、骨质疏松症、风湿骨病、动脉硬化、脑血栓、脑卒中后遗症、银屑病、白癜风等</w:t>
      </w:r>
    </w:p>
    <w:p>
      <w:pPr>
        <w:numPr>
          <w:ilvl w:val="0"/>
          <w:numId w:val="0"/>
        </w:numPr>
        <w:ind w:firstLine="280" w:firstLine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注：只有四种疾病开一次处方半年内有效（前提是不超过首次开方药物的数量）</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考核细则</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考核分为三个周期：</w:t>
      </w:r>
    </w:p>
    <w:p>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第一周期：5月1日-5月31日；</w:t>
      </w:r>
    </w:p>
    <w:p>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第二周期：6月1日-6月30日；</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第三周期：7月1日-7月31日</w:t>
      </w:r>
    </w:p>
    <w:p>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门店</w:t>
      </w:r>
    </w:p>
    <w:p>
      <w:pPr>
        <w:numPr>
          <w:ilvl w:val="0"/>
          <w:numId w:val="3"/>
        </w:numPr>
        <w:rPr>
          <w:rFonts w:hint="eastAsia" w:ascii="仿宋" w:hAnsi="仿宋" w:eastAsia="仿宋" w:cs="仿宋"/>
          <w:color w:val="000000" w:themeColor="text1"/>
          <w:sz w:val="28"/>
          <w:szCs w:val="28"/>
          <w:lang w:val="en-US" w:eastAsia="zh-CN"/>
          <w14:textFill>
            <w14:solidFill>
              <w14:schemeClr w14:val="tx1"/>
            </w14:solidFill>
          </w14:textFill>
        </w:rPr>
      </w:pPr>
      <w:r>
        <w:rPr>
          <w:rFonts w:ascii="微软雅黑" w:hAnsi="微软雅黑" w:eastAsia="微软雅黑" w:cs="微软雅黑"/>
          <w:i w:val="0"/>
          <w:caps w:val="0"/>
          <w:color w:val="000000" w:themeColor="text1"/>
          <w:spacing w:val="0"/>
          <w:sz w:val="28"/>
          <w:szCs w:val="28"/>
          <w:shd w:val="clear" w:fill="C9E7FF"/>
          <w14:textFill>
            <w14:solidFill>
              <w14:schemeClr w14:val="tx1"/>
            </w14:solidFill>
          </w14:textFill>
        </w:rPr>
        <w:t>根据近期门店销售实际情况，现对5月</w:t>
      </w:r>
      <w:r>
        <w:rPr>
          <w:rFonts w:hint="eastAsia" w:ascii="微软雅黑" w:hAnsi="微软雅黑" w:eastAsia="微软雅黑" w:cs="微软雅黑"/>
          <w:i w:val="0"/>
          <w:caps w:val="0"/>
          <w:color w:val="000000" w:themeColor="text1"/>
          <w:spacing w:val="0"/>
          <w:sz w:val="28"/>
          <w:szCs w:val="28"/>
          <w:shd w:val="clear" w:fill="C9E7FF"/>
          <w:lang w:val="en-US" w:eastAsia="zh-CN"/>
          <w14:textFill>
            <w14:solidFill>
              <w14:schemeClr w14:val="tx1"/>
            </w14:solidFill>
          </w14:textFill>
        </w:rPr>
        <w:t>-7月</w:t>
      </w:r>
      <w:r>
        <w:rPr>
          <w:rFonts w:ascii="微软雅黑" w:hAnsi="微软雅黑" w:eastAsia="微软雅黑" w:cs="微软雅黑"/>
          <w:i w:val="0"/>
          <w:caps w:val="0"/>
          <w:color w:val="000000" w:themeColor="text1"/>
          <w:spacing w:val="0"/>
          <w:sz w:val="28"/>
          <w:szCs w:val="28"/>
          <w:shd w:val="clear" w:fill="C9E7FF"/>
          <w14:textFill>
            <w14:solidFill>
              <w14:schemeClr w14:val="tx1"/>
            </w14:solidFill>
          </w14:textFill>
        </w:rPr>
        <w:t>慢病建档任务进行相应调整，具体任务见附表。</w:t>
      </w:r>
    </w:p>
    <w:p>
      <w:pPr>
        <w:numPr>
          <w:ilvl w:val="0"/>
          <w:numId w:val="3"/>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请各</w:t>
      </w:r>
      <w:r>
        <w:rPr>
          <w:rFonts w:hint="default" w:ascii="微软雅黑" w:hAnsi="微软雅黑" w:eastAsia="微软雅黑" w:cs="微软雅黑"/>
          <w:i w:val="0"/>
          <w:caps w:val="0"/>
          <w:color w:val="000000" w:themeColor="text1"/>
          <w:spacing w:val="0"/>
          <w:sz w:val="28"/>
          <w:szCs w:val="28"/>
          <w:shd w:val="clear" w:fill="C9E7FF"/>
          <w14:textFill>
            <w14:solidFill>
              <w14:schemeClr w14:val="tx1"/>
            </w14:solidFill>
          </w14:textFill>
        </w:rPr>
        <w:t>店长</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将本店建档任务分配到门店个人，系统中按照谁建档录入谁的ID原则执</w:t>
      </w:r>
      <w:r>
        <w:rPr>
          <w:rFonts w:hint="eastAsia"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行。</w:t>
      </w:r>
    </w:p>
    <w:p>
      <w:pPr>
        <w:numPr>
          <w:ilvl w:val="0"/>
          <w:numId w:val="3"/>
        </w:numPr>
        <w:ind w:left="0" w:leftChars="0" w:firstLine="0" w:firstLineChars="0"/>
        <w:rPr>
          <w:rFonts w:hint="default" w:ascii="微软雅黑" w:hAnsi="微软雅黑" w:eastAsia="微软雅黑" w:cs="微软雅黑"/>
          <w:i w:val="0"/>
          <w:caps w:val="0"/>
          <w:color w:val="000000" w:themeColor="text1"/>
          <w:spacing w:val="0"/>
          <w:sz w:val="28"/>
          <w:szCs w:val="28"/>
          <w:shd w:val="clear" w:fill="C9E7FF"/>
          <w14:textFill>
            <w14:solidFill>
              <w14:schemeClr w14:val="tx1"/>
            </w14:solidFill>
          </w14:textFill>
        </w:rPr>
      </w:pPr>
      <w:r>
        <w:rPr>
          <w:rFonts w:hint="eastAsia" w:ascii="微软雅黑" w:hAnsi="微软雅黑" w:eastAsia="微软雅黑" w:cs="微软雅黑"/>
          <w:i w:val="0"/>
          <w:caps w:val="0"/>
          <w:color w:val="000000" w:themeColor="text1"/>
          <w:spacing w:val="0"/>
          <w:sz w:val="28"/>
          <w:szCs w:val="28"/>
          <w:shd w:val="clear" w:fill="C9E7FF"/>
          <w:lang w:val="en-US" w:eastAsia="zh-CN"/>
          <w14:textFill>
            <w14:solidFill>
              <w14:schemeClr w14:val="tx1"/>
            </w14:solidFill>
          </w14:textFill>
        </w:rPr>
        <w:t>慢病部下发分配任务明细表格给片长，</w:t>
      </w:r>
      <w:r>
        <w:rPr>
          <w:rFonts w:hint="eastAsia"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门店店长根据慢病部所发任务分配表格在线编辑进行具体人员任务分配，片长汇总后上报慢病部，每月底慢病部根据此分配表单填报数据进行考核统计。</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br w:type="textWrapping"/>
      </w:r>
      <w:r>
        <w:rPr>
          <w:rFonts w:hint="eastAsia" w:ascii="微软雅黑" w:hAnsi="微软雅黑" w:eastAsia="微软雅黑" w:cs="微软雅黑"/>
          <w:i w:val="0"/>
          <w:caps w:val="0"/>
          <w:color w:val="000000" w:themeColor="text1"/>
          <w:spacing w:val="0"/>
          <w:sz w:val="28"/>
          <w:szCs w:val="28"/>
          <w:shd w:val="clear" w:fill="C9E7FF"/>
          <w:lang w:val="en-US" w:eastAsia="zh-CN"/>
          <w14:textFill>
            <w14:solidFill>
              <w14:schemeClr w14:val="tx1"/>
            </w14:solidFill>
          </w14:textFill>
        </w:rPr>
        <w:t>4</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w:t>
      </w:r>
      <w:r>
        <w:rPr>
          <w:rFonts w:hint="eastAsia"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完成个人任务后，</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个人建档1人奖励0.5积分/人，若完成20人则奖励10积分以此类推</w:t>
      </w:r>
      <w:r>
        <w:rPr>
          <w:rFonts w:hint="default" w:ascii="微软雅黑" w:hAnsi="微软雅黑" w:eastAsia="微软雅黑" w:cs="微软雅黑"/>
          <w:i w:val="0"/>
          <w:caps w:val="0"/>
          <w:color w:val="000000" w:themeColor="text1"/>
          <w:spacing w:val="0"/>
          <w:sz w:val="28"/>
          <w:szCs w:val="28"/>
          <w:shd w:val="clear" w:fill="C9E7FF"/>
          <w14:textFill>
            <w14:solidFill>
              <w14:schemeClr w14:val="tx1"/>
            </w14:solidFill>
          </w14:textFill>
        </w:rPr>
        <w:t>；</w:t>
      </w:r>
    </w:p>
    <w:p>
      <w:pPr>
        <w:numPr>
          <w:ilvl w:val="0"/>
          <w:numId w:val="0"/>
        </w:numPr>
        <w:ind w:leftChars="0"/>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5、</w:t>
      </w:r>
      <w:r>
        <w:rPr>
          <w:rFonts w:hint="eastAsia"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未完成个人任务则无积分奖励，</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未完成建档任务的</w:t>
      </w:r>
      <w:r>
        <w:rPr>
          <w:rFonts w:hint="eastAsia"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个人</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，按</w:t>
      </w:r>
      <w:r>
        <w:rPr>
          <w:rFonts w:hint="eastAsia" w:ascii="微软雅黑" w:hAnsi="微软雅黑" w:eastAsia="微软雅黑" w:cs="微软雅黑"/>
          <w:i w:val="0"/>
          <w:caps w:val="0"/>
          <w:color w:val="000000" w:themeColor="text1"/>
          <w:spacing w:val="0"/>
          <w:sz w:val="28"/>
          <w:szCs w:val="28"/>
          <w:shd w:val="clear" w:fill="C9E7FF"/>
          <w:lang w:eastAsia="zh-CN"/>
          <w14:textFill>
            <w14:solidFill>
              <w14:schemeClr w14:val="tx1"/>
            </w14:solidFill>
          </w14:textFill>
        </w:rPr>
        <w:t>差额部分</w:t>
      </w:r>
      <w:r>
        <w:rPr>
          <w:rFonts w:hint="eastAsia" w:ascii="微软雅黑" w:hAnsi="微软雅黑" w:eastAsia="微软雅黑" w:cs="微软雅黑"/>
          <w:i w:val="0"/>
          <w:caps w:val="0"/>
          <w:color w:val="000000" w:themeColor="text1"/>
          <w:spacing w:val="0"/>
          <w:sz w:val="28"/>
          <w:szCs w:val="28"/>
          <w:shd w:val="clear" w:fill="C9E7FF"/>
          <w14:textFill>
            <w14:solidFill>
              <w14:schemeClr w14:val="tx1"/>
            </w14:solidFill>
          </w14:textFill>
        </w:rPr>
        <w:t>2元/个交成长金</w:t>
      </w:r>
      <w:r>
        <w:rPr>
          <w:rFonts w:hint="eastAsia" w:ascii="微软雅黑" w:hAnsi="微软雅黑" w:eastAsia="微软雅黑" w:cs="微软雅黑"/>
          <w:i w:val="0"/>
          <w:caps w:val="0"/>
          <w:color w:val="000000" w:themeColor="text1"/>
          <w:spacing w:val="0"/>
          <w:sz w:val="28"/>
          <w:szCs w:val="28"/>
          <w:shd w:val="clear" w:fill="C9E7FF"/>
          <w:lang w:val="en-US" w:eastAsia="zh-CN"/>
          <w14:textFill>
            <w14:solidFill>
              <w14:schemeClr w14:val="tx1"/>
            </w14:solidFill>
          </w14:textFill>
        </w:rPr>
        <w:t>.</w:t>
      </w:r>
      <w:bookmarkStart w:id="0" w:name="_GoBack"/>
      <w:bookmarkEnd w:id="0"/>
    </w:p>
    <w:p>
      <w:pPr>
        <w:numPr>
          <w:ilvl w:val="0"/>
          <w:numId w:val="2"/>
        </w:num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片区</w:t>
      </w:r>
    </w:p>
    <w:p>
      <w:pPr>
        <w:numPr>
          <w:ilvl w:val="0"/>
          <w:numId w:val="4"/>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各片区进行分组PK（门店的任务合计即为片区任务）</w:t>
      </w:r>
    </w:p>
    <w:tbl>
      <w:tblPr>
        <w:tblStyle w:val="2"/>
        <w:tblW w:w="7536" w:type="dxa"/>
        <w:tblInd w:w="0" w:type="dxa"/>
        <w:shd w:val="clear" w:color="auto" w:fill="auto"/>
        <w:tblLayout w:type="fixed"/>
        <w:tblCellMar>
          <w:top w:w="0" w:type="dxa"/>
          <w:left w:w="0" w:type="dxa"/>
          <w:bottom w:w="0" w:type="dxa"/>
          <w:right w:w="0" w:type="dxa"/>
        </w:tblCellMar>
      </w:tblPr>
      <w:tblGrid>
        <w:gridCol w:w="2601"/>
        <w:gridCol w:w="2190"/>
        <w:gridCol w:w="2745"/>
      </w:tblGrid>
      <w:tr>
        <w:tblPrEx>
          <w:shd w:val="clear" w:color="auto" w:fill="auto"/>
          <w:tblCellMar>
            <w:top w:w="0" w:type="dxa"/>
            <w:left w:w="0" w:type="dxa"/>
            <w:bottom w:w="0" w:type="dxa"/>
            <w:right w:w="0" w:type="dxa"/>
          </w:tblCellMar>
        </w:tblPrEx>
        <w:trPr>
          <w:trHeight w:val="54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分组</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片名称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lang w:val="en-US"/>
              </w:rPr>
            </w:pPr>
            <w:r>
              <w:rPr>
                <w:rFonts w:hint="eastAsia" w:ascii="微软雅黑" w:hAnsi="微软雅黑" w:eastAsia="微软雅黑" w:cs="微软雅黑"/>
                <w:i w:val="0"/>
                <w:color w:val="000000"/>
                <w:kern w:val="0"/>
                <w:sz w:val="24"/>
                <w:szCs w:val="24"/>
                <w:u w:val="none"/>
                <w:lang w:val="en-US" w:eastAsia="zh-CN" w:bidi="ar"/>
              </w:rPr>
              <w:t>月任务</w:t>
            </w:r>
          </w:p>
        </w:tc>
      </w:tr>
      <w:tr>
        <w:tblPrEx>
          <w:tblCellMar>
            <w:top w:w="0" w:type="dxa"/>
            <w:left w:w="0" w:type="dxa"/>
            <w:bottom w:w="0" w:type="dxa"/>
            <w:right w:w="0" w:type="dxa"/>
          </w:tblCellMar>
        </w:tblPrEx>
        <w:trPr>
          <w:trHeight w:val="540" w:hRule="atLeast"/>
        </w:trPr>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第一组</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城郊一片/新津片</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110</w:t>
            </w:r>
          </w:p>
        </w:tc>
      </w:tr>
      <w:tr>
        <w:tblPrEx>
          <w:tblCellMar>
            <w:top w:w="0" w:type="dxa"/>
            <w:left w:w="0" w:type="dxa"/>
            <w:bottom w:w="0" w:type="dxa"/>
            <w:right w:w="0" w:type="dxa"/>
          </w:tblCellMar>
        </w:tblPrEx>
        <w:trPr>
          <w:trHeight w:val="540" w:hRule="atLeast"/>
        </w:trPr>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城郊一片/邛崃片</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185</w:t>
            </w:r>
          </w:p>
        </w:tc>
      </w:tr>
      <w:tr>
        <w:tblPrEx>
          <w:tblCellMar>
            <w:top w:w="0" w:type="dxa"/>
            <w:left w:w="0" w:type="dxa"/>
            <w:bottom w:w="0" w:type="dxa"/>
            <w:right w:w="0" w:type="dxa"/>
          </w:tblCellMar>
        </w:tblPrEx>
        <w:trPr>
          <w:trHeight w:val="540" w:hRule="atLeast"/>
        </w:trPr>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城郊一片/大邑片</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210</w:t>
            </w:r>
          </w:p>
        </w:tc>
      </w:tr>
      <w:tr>
        <w:tblPrEx>
          <w:tblCellMar>
            <w:top w:w="0" w:type="dxa"/>
            <w:left w:w="0" w:type="dxa"/>
            <w:bottom w:w="0" w:type="dxa"/>
            <w:right w:w="0" w:type="dxa"/>
          </w:tblCellMar>
        </w:tblPrEx>
        <w:trPr>
          <w:trHeight w:val="540" w:hRule="atLeast"/>
        </w:trPr>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第二组</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城郊二片区</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305</w:t>
            </w:r>
          </w:p>
        </w:tc>
      </w:tr>
      <w:tr>
        <w:tblPrEx>
          <w:tblCellMar>
            <w:top w:w="0" w:type="dxa"/>
            <w:left w:w="0" w:type="dxa"/>
            <w:bottom w:w="0" w:type="dxa"/>
            <w:right w:w="0" w:type="dxa"/>
          </w:tblCellMar>
        </w:tblPrEx>
        <w:trPr>
          <w:trHeight w:val="540" w:hRule="atLeast"/>
        </w:trPr>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旗舰片</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360</w:t>
            </w:r>
          </w:p>
        </w:tc>
      </w:tr>
      <w:tr>
        <w:tblPrEx>
          <w:tblCellMar>
            <w:top w:w="0" w:type="dxa"/>
            <w:left w:w="0" w:type="dxa"/>
            <w:bottom w:w="0" w:type="dxa"/>
            <w:right w:w="0" w:type="dxa"/>
          </w:tblCellMar>
        </w:tblPrEx>
        <w:trPr>
          <w:trHeight w:val="540" w:hRule="atLeast"/>
        </w:trPr>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第三组</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北门片区</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545</w:t>
            </w:r>
          </w:p>
        </w:tc>
      </w:tr>
      <w:tr>
        <w:tblPrEx>
          <w:tblCellMar>
            <w:top w:w="0" w:type="dxa"/>
            <w:left w:w="0" w:type="dxa"/>
            <w:bottom w:w="0" w:type="dxa"/>
            <w:right w:w="0" w:type="dxa"/>
          </w:tblCellMar>
        </w:tblPrEx>
        <w:trPr>
          <w:trHeight w:val="540" w:hRule="atLeast"/>
        </w:trPr>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东南片区</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605</w:t>
            </w:r>
          </w:p>
        </w:tc>
      </w:tr>
      <w:tr>
        <w:tblPrEx>
          <w:tblCellMar>
            <w:top w:w="0" w:type="dxa"/>
            <w:left w:w="0" w:type="dxa"/>
            <w:bottom w:w="0" w:type="dxa"/>
            <w:right w:w="0" w:type="dxa"/>
          </w:tblCellMar>
        </w:tblPrEx>
        <w:trPr>
          <w:trHeight w:val="540" w:hRule="atLeast"/>
        </w:trPr>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第四组</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西门片区</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885</w:t>
            </w:r>
          </w:p>
        </w:tc>
      </w:tr>
      <w:tr>
        <w:tblPrEx>
          <w:tblCellMar>
            <w:top w:w="0" w:type="dxa"/>
            <w:left w:w="0" w:type="dxa"/>
            <w:bottom w:w="0" w:type="dxa"/>
            <w:right w:w="0" w:type="dxa"/>
          </w:tblCellMar>
        </w:tblPrEx>
        <w:trPr>
          <w:trHeight w:val="540" w:hRule="atLeast"/>
        </w:trPr>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城中片区</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890</w:t>
            </w:r>
          </w:p>
        </w:tc>
      </w:tr>
      <w:tr>
        <w:tblPrEx>
          <w:tblCellMar>
            <w:top w:w="0" w:type="dxa"/>
            <w:left w:w="0" w:type="dxa"/>
            <w:bottom w:w="0" w:type="dxa"/>
            <w:right w:w="0" w:type="dxa"/>
          </w:tblCellMar>
        </w:tblPrEx>
        <w:trPr>
          <w:trHeight w:val="54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微软雅黑" w:hAnsi="微软雅黑" w:eastAsia="微软雅黑" w:cs="微软雅黑"/>
                <w:i w:val="0"/>
                <w:color w:val="000000"/>
                <w:sz w:val="24"/>
                <w:szCs w:val="24"/>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总计</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4095</w:t>
            </w:r>
          </w:p>
        </w:tc>
      </w:tr>
    </w:tbl>
    <w:p>
      <w:pPr>
        <w:numPr>
          <w:ilvl w:val="0"/>
          <w:numId w:val="0"/>
        </w:numPr>
        <w:rPr>
          <w:rFonts w:hint="eastAsia" w:ascii="仿宋" w:hAnsi="仿宋" w:eastAsia="仿宋" w:cs="仿宋"/>
          <w:sz w:val="28"/>
          <w:szCs w:val="28"/>
          <w:lang w:val="en-US" w:eastAsia="zh-CN"/>
        </w:rPr>
      </w:pPr>
    </w:p>
    <w:p>
      <w:pPr>
        <w:numPr>
          <w:ilvl w:val="0"/>
          <w:numId w:val="4"/>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完成片区总任务的片长可获得片长绩效中慢病部打分满分，未完成任务的片区按任务完成率得分，完成率60%以下积分为0。</w:t>
      </w:r>
    </w:p>
    <w:p>
      <w:pPr>
        <w:numPr>
          <w:ilvl w:val="0"/>
          <w:numId w:val="4"/>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每组每个周期根据各片区的任务完成率进行PK，完成片区任务且完成率较高的片区可获得额外积分2分！</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五、注意事项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1、所有建档会员需为有效会员。（姓名、性别、年龄、初次诊断疾病及带*号项为必填项，若无则视为无效会员）</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2、慢特部每周一进行通报，每月30/31日后根据各店的数据进行总结；</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3、近期各门店新入职的员工及即将入职的实习生，请店长及老员工及时带教学习慢病会员建档操作流程。</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如有疑问可咨询慢特部各片区负责人员</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城郊一片、二片、旗舰片区：谢琴，电话：13558826525；</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西门、北门片区：魏秀芳，电话：18280422504；</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东南片区：代志斌，电话：13880850420；</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城中片区：曾凤，电话：15228976871；</w:t>
      </w:r>
    </w:p>
    <w:p>
      <w:pPr>
        <w:numPr>
          <w:ilvl w:val="0"/>
          <w:numId w:val="0"/>
        </w:numPr>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慢病部发【2021】06号关于各门店慢病会员建档考核的通知</w:t>
      </w:r>
      <w:r>
        <w:rPr>
          <w:rFonts w:hint="eastAsia" w:ascii="仿宋" w:hAnsi="仿宋" w:eastAsia="仿宋" w:cs="仿宋"/>
          <w:sz w:val="28"/>
          <w:szCs w:val="28"/>
          <w:lang w:val="en-US" w:eastAsia="zh-CN"/>
        </w:rPr>
        <w:t>作废，以此下发文件为准！</w:t>
      </w:r>
    </w:p>
    <w:p>
      <w:pPr>
        <w:numPr>
          <w:ilvl w:val="0"/>
          <w:numId w:val="0"/>
        </w:numPr>
        <w:rPr>
          <w:rFonts w:hint="default" w:ascii="仿宋" w:hAnsi="仿宋" w:eastAsia="仿宋" w:cs="仿宋"/>
          <w:b w:val="0"/>
          <w:bCs w:val="0"/>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sz w:val="28"/>
          <w:szCs w:val="28"/>
          <w:lang w:val="en-US" w:eastAsia="zh-CN"/>
        </w:rPr>
      </w:pPr>
    </w:p>
    <w:p>
      <w:pPr>
        <w:pStyle w:val="4"/>
        <w:spacing w:line="360" w:lineRule="auto"/>
        <w:ind w:left="0" w:leftChars="0" w:firstLine="0" w:firstLineChars="0"/>
        <w:rPr>
          <w:rFonts w:ascii="宋体" w:hAnsi="宋体" w:cs="宋体"/>
          <w:color w:val="000000"/>
          <w:sz w:val="28"/>
          <w:szCs w:val="28"/>
          <w:u w:val="single"/>
        </w:rPr>
      </w:pPr>
      <w:r>
        <w:rPr>
          <w:rFonts w:hint="eastAsia" w:ascii="宋体" w:hAnsi="宋体" w:cs="宋体"/>
          <w:b/>
          <w:bCs/>
          <w:color w:val="000000"/>
          <w:sz w:val="28"/>
          <w:szCs w:val="28"/>
          <w:u w:val="single"/>
        </w:rPr>
        <w:t xml:space="preserve">主题词：     </w:t>
      </w:r>
      <w:r>
        <w:rPr>
          <w:rFonts w:hint="eastAsia"/>
          <w:b/>
          <w:bCs/>
          <w:sz w:val="28"/>
          <w:szCs w:val="28"/>
          <w:u w:val="single"/>
        </w:rPr>
        <w:t xml:space="preserve">    慢病会员            建档      </w:t>
      </w:r>
      <w:r>
        <w:rPr>
          <w:rFonts w:hint="eastAsia"/>
          <w:b/>
          <w:bCs/>
          <w:sz w:val="28"/>
          <w:szCs w:val="28"/>
          <w:u w:val="single"/>
          <w:lang w:eastAsia="zh-CN"/>
        </w:rPr>
        <w:t>考核</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p>
    <w:p>
      <w:pPr>
        <w:pStyle w:val="4"/>
        <w:spacing w:line="360" w:lineRule="auto"/>
        <w:ind w:left="0" w:leftChars="0" w:firstLine="0" w:firstLineChars="0"/>
        <w:rPr>
          <w:rFonts w:ascii="宋体" w:hAnsi="宋体" w:cs="宋体"/>
          <w:b/>
          <w:bCs/>
          <w:sz w:val="28"/>
          <w:szCs w:val="28"/>
          <w:u w:val="single"/>
        </w:rPr>
      </w:pPr>
      <w:r>
        <w:rPr>
          <w:rFonts w:hint="eastAsia" w:ascii="宋体" w:hAnsi="宋体" w:cs="宋体"/>
          <w:b/>
          <w:bCs/>
          <w:sz w:val="28"/>
          <w:szCs w:val="28"/>
          <w:u w:val="single"/>
        </w:rPr>
        <w:t xml:space="preserve">四川太极大药房连锁有限公司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20</w:t>
      </w:r>
      <w:r>
        <w:rPr>
          <w:rFonts w:hint="eastAsia" w:ascii="宋体" w:hAnsi="宋体" w:cs="宋体"/>
          <w:b/>
          <w:bCs/>
          <w:sz w:val="28"/>
          <w:szCs w:val="28"/>
          <w:u w:val="single"/>
          <w:lang w:val="en-US" w:eastAsia="zh-CN"/>
        </w:rPr>
        <w:t>21</w:t>
      </w:r>
      <w:r>
        <w:rPr>
          <w:rFonts w:hint="eastAsia" w:ascii="宋体" w:hAnsi="宋体" w:cs="宋体"/>
          <w:b/>
          <w:bCs/>
          <w:sz w:val="28"/>
          <w:szCs w:val="28"/>
          <w:u w:val="single"/>
        </w:rPr>
        <w:t>年</w:t>
      </w:r>
      <w:r>
        <w:rPr>
          <w:rFonts w:hint="eastAsia" w:ascii="宋体" w:hAnsi="宋体" w:cs="宋体"/>
          <w:b/>
          <w:bCs/>
          <w:sz w:val="28"/>
          <w:szCs w:val="28"/>
          <w:u w:val="single"/>
          <w:lang w:val="en-US" w:eastAsia="zh-CN"/>
        </w:rPr>
        <w:t>4</w:t>
      </w:r>
      <w:r>
        <w:rPr>
          <w:rFonts w:hint="eastAsia" w:ascii="宋体" w:hAnsi="宋体" w:cs="宋体"/>
          <w:b/>
          <w:bCs/>
          <w:sz w:val="28"/>
          <w:szCs w:val="28"/>
          <w:u w:val="single"/>
        </w:rPr>
        <w:t>月</w:t>
      </w:r>
      <w:r>
        <w:rPr>
          <w:rFonts w:hint="eastAsia" w:ascii="宋体" w:hAnsi="宋体" w:cs="宋体"/>
          <w:b/>
          <w:bCs/>
          <w:sz w:val="28"/>
          <w:szCs w:val="28"/>
          <w:u w:val="single"/>
          <w:lang w:val="en-US" w:eastAsia="zh-CN"/>
        </w:rPr>
        <w:t>30</w:t>
      </w:r>
      <w:r>
        <w:rPr>
          <w:rFonts w:hint="eastAsia" w:ascii="宋体" w:hAnsi="宋体" w:cs="宋体"/>
          <w:b/>
          <w:bCs/>
          <w:sz w:val="28"/>
          <w:szCs w:val="28"/>
          <w:u w:val="single"/>
        </w:rPr>
        <w:t xml:space="preserve">日印发   </w:t>
      </w:r>
      <w:r>
        <w:rPr>
          <w:rFonts w:hint="eastAsia" w:ascii="宋体" w:hAnsi="宋体" w:cs="宋体"/>
          <w:b/>
          <w:bCs/>
          <w:sz w:val="28"/>
          <w:szCs w:val="28"/>
        </w:rPr>
        <w:t xml:space="preserve"> </w:t>
      </w:r>
    </w:p>
    <w:p>
      <w:pPr>
        <w:pStyle w:val="4"/>
        <w:ind w:left="0" w:leftChars="0" w:firstLine="0" w:firstLineChars="0"/>
        <w:rPr>
          <w:rFonts w:hint="default"/>
          <w:sz w:val="28"/>
          <w:szCs w:val="28"/>
          <w:lang w:val="en-US" w:eastAsia="zh-CN"/>
        </w:rPr>
      </w:pPr>
      <w:r>
        <w:rPr>
          <w:rFonts w:hint="eastAsia" w:ascii="宋体" w:hAnsi="宋体" w:cs="宋体"/>
          <w:b/>
          <w:bCs/>
          <w:sz w:val="28"/>
          <w:szCs w:val="28"/>
        </w:rPr>
        <w:t>打印：</w:t>
      </w:r>
      <w:r>
        <w:rPr>
          <w:rFonts w:hint="eastAsia" w:ascii="宋体" w:hAnsi="宋体" w:cs="宋体"/>
          <w:b/>
          <w:bCs/>
          <w:sz w:val="28"/>
          <w:szCs w:val="28"/>
          <w:lang w:eastAsia="zh-CN"/>
        </w:rPr>
        <w:t>代志斌</w:t>
      </w:r>
      <w:r>
        <w:rPr>
          <w:rFonts w:hint="eastAsia" w:ascii="宋体" w:hAnsi="宋体" w:cs="宋体"/>
          <w:b/>
          <w:bCs/>
          <w:sz w:val="28"/>
          <w:szCs w:val="28"/>
        </w:rPr>
        <w:t xml:space="preserve">     核对：陈柳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 （共印1份</w:t>
      </w:r>
      <w:r>
        <w:rPr>
          <w:rFonts w:hint="eastAsia" w:ascii="宋体" w:hAnsi="宋体" w:cs="宋体"/>
          <w:b/>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57755"/>
    <w:multiLevelType w:val="singleLevel"/>
    <w:tmpl w:val="96457755"/>
    <w:lvl w:ilvl="0" w:tentative="0">
      <w:start w:val="1"/>
      <w:numFmt w:val="chineseCounting"/>
      <w:suff w:val="nothing"/>
      <w:lvlText w:val="%1、"/>
      <w:lvlJc w:val="left"/>
      <w:rPr>
        <w:rFonts w:hint="eastAsia"/>
      </w:rPr>
    </w:lvl>
  </w:abstractNum>
  <w:abstractNum w:abstractNumId="1">
    <w:nsid w:val="A37C04C7"/>
    <w:multiLevelType w:val="singleLevel"/>
    <w:tmpl w:val="A37C04C7"/>
    <w:lvl w:ilvl="0" w:tentative="0">
      <w:start w:val="1"/>
      <w:numFmt w:val="decimal"/>
      <w:suff w:val="nothing"/>
      <w:lvlText w:val="%1、"/>
      <w:lvlJc w:val="left"/>
    </w:lvl>
  </w:abstractNum>
  <w:abstractNum w:abstractNumId="2">
    <w:nsid w:val="C993932A"/>
    <w:multiLevelType w:val="singleLevel"/>
    <w:tmpl w:val="C993932A"/>
    <w:lvl w:ilvl="0" w:tentative="0">
      <w:start w:val="1"/>
      <w:numFmt w:val="decimal"/>
      <w:suff w:val="nothing"/>
      <w:lvlText w:val="%1、"/>
      <w:lvlJc w:val="left"/>
    </w:lvl>
  </w:abstractNum>
  <w:abstractNum w:abstractNumId="3">
    <w:nsid w:val="3B774AAA"/>
    <w:multiLevelType w:val="singleLevel"/>
    <w:tmpl w:val="3B774AAA"/>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423"/>
    <w:rsid w:val="005B1FD5"/>
    <w:rsid w:val="00A134BE"/>
    <w:rsid w:val="00D06DD6"/>
    <w:rsid w:val="00D45EFE"/>
    <w:rsid w:val="00FC3809"/>
    <w:rsid w:val="01464788"/>
    <w:rsid w:val="016D31A2"/>
    <w:rsid w:val="01990EF7"/>
    <w:rsid w:val="030F2703"/>
    <w:rsid w:val="03554744"/>
    <w:rsid w:val="04832DC2"/>
    <w:rsid w:val="04AF030B"/>
    <w:rsid w:val="04BB4D49"/>
    <w:rsid w:val="0548793D"/>
    <w:rsid w:val="05AC7C59"/>
    <w:rsid w:val="06273AE0"/>
    <w:rsid w:val="06526944"/>
    <w:rsid w:val="0656666A"/>
    <w:rsid w:val="075F4A86"/>
    <w:rsid w:val="080C2442"/>
    <w:rsid w:val="08E93471"/>
    <w:rsid w:val="09254A31"/>
    <w:rsid w:val="09891614"/>
    <w:rsid w:val="09954154"/>
    <w:rsid w:val="0998579F"/>
    <w:rsid w:val="0ACE175E"/>
    <w:rsid w:val="0BB47047"/>
    <w:rsid w:val="0C5B36E6"/>
    <w:rsid w:val="0C8015D4"/>
    <w:rsid w:val="0D514CFD"/>
    <w:rsid w:val="0D7733D2"/>
    <w:rsid w:val="0F866CFA"/>
    <w:rsid w:val="0FD52B98"/>
    <w:rsid w:val="102322B0"/>
    <w:rsid w:val="11A06635"/>
    <w:rsid w:val="1251793F"/>
    <w:rsid w:val="12F87AFE"/>
    <w:rsid w:val="13162DFD"/>
    <w:rsid w:val="13B72305"/>
    <w:rsid w:val="13C9082A"/>
    <w:rsid w:val="1420329B"/>
    <w:rsid w:val="14C968AA"/>
    <w:rsid w:val="14F62908"/>
    <w:rsid w:val="15892751"/>
    <w:rsid w:val="15B56689"/>
    <w:rsid w:val="15D631FF"/>
    <w:rsid w:val="16CD6068"/>
    <w:rsid w:val="173D7EE6"/>
    <w:rsid w:val="17DA5491"/>
    <w:rsid w:val="1869277A"/>
    <w:rsid w:val="1976515D"/>
    <w:rsid w:val="1C092A96"/>
    <w:rsid w:val="1E8F0095"/>
    <w:rsid w:val="1F1B7EF9"/>
    <w:rsid w:val="1F3456CF"/>
    <w:rsid w:val="1FA120F1"/>
    <w:rsid w:val="1FD26801"/>
    <w:rsid w:val="20406FBF"/>
    <w:rsid w:val="216154EA"/>
    <w:rsid w:val="21D60FBB"/>
    <w:rsid w:val="229D1A40"/>
    <w:rsid w:val="22E6425D"/>
    <w:rsid w:val="237132D1"/>
    <w:rsid w:val="23CC6B73"/>
    <w:rsid w:val="251047D0"/>
    <w:rsid w:val="257341FE"/>
    <w:rsid w:val="27995AC7"/>
    <w:rsid w:val="28EA01D8"/>
    <w:rsid w:val="2A9A26CF"/>
    <w:rsid w:val="2A9B2B6F"/>
    <w:rsid w:val="2B515E36"/>
    <w:rsid w:val="2B567200"/>
    <w:rsid w:val="2C5A242A"/>
    <w:rsid w:val="2C913297"/>
    <w:rsid w:val="2CA966E1"/>
    <w:rsid w:val="2CAA274C"/>
    <w:rsid w:val="2CD44E15"/>
    <w:rsid w:val="2D8A5C67"/>
    <w:rsid w:val="2DB80AC4"/>
    <w:rsid w:val="2ECC6231"/>
    <w:rsid w:val="2F077633"/>
    <w:rsid w:val="302D46DF"/>
    <w:rsid w:val="30511537"/>
    <w:rsid w:val="31DB2B05"/>
    <w:rsid w:val="32440007"/>
    <w:rsid w:val="32812749"/>
    <w:rsid w:val="332B0C4A"/>
    <w:rsid w:val="335624F2"/>
    <w:rsid w:val="33BC25EB"/>
    <w:rsid w:val="340D63F2"/>
    <w:rsid w:val="340E5D26"/>
    <w:rsid w:val="34786960"/>
    <w:rsid w:val="349B4658"/>
    <w:rsid w:val="34BB046B"/>
    <w:rsid w:val="3534465E"/>
    <w:rsid w:val="37075427"/>
    <w:rsid w:val="370D1B6E"/>
    <w:rsid w:val="389E3485"/>
    <w:rsid w:val="39295F34"/>
    <w:rsid w:val="396010C2"/>
    <w:rsid w:val="3A0370B6"/>
    <w:rsid w:val="3AE03EEF"/>
    <w:rsid w:val="3B2F53C2"/>
    <w:rsid w:val="3BB04B07"/>
    <w:rsid w:val="3BC6316A"/>
    <w:rsid w:val="3C7B78F6"/>
    <w:rsid w:val="3CA31F58"/>
    <w:rsid w:val="3D620819"/>
    <w:rsid w:val="3D9145F0"/>
    <w:rsid w:val="3E393532"/>
    <w:rsid w:val="3FDE6B0E"/>
    <w:rsid w:val="415A7018"/>
    <w:rsid w:val="419F500C"/>
    <w:rsid w:val="42C65128"/>
    <w:rsid w:val="434A7C02"/>
    <w:rsid w:val="43503CBF"/>
    <w:rsid w:val="43EF5AF2"/>
    <w:rsid w:val="459D530E"/>
    <w:rsid w:val="460B7331"/>
    <w:rsid w:val="464C3E65"/>
    <w:rsid w:val="47954995"/>
    <w:rsid w:val="4A4B11BF"/>
    <w:rsid w:val="4BD564EF"/>
    <w:rsid w:val="4C793729"/>
    <w:rsid w:val="4CAF4BD0"/>
    <w:rsid w:val="4D907D69"/>
    <w:rsid w:val="50043E1F"/>
    <w:rsid w:val="50061CD6"/>
    <w:rsid w:val="504D53DB"/>
    <w:rsid w:val="51B5451A"/>
    <w:rsid w:val="52E54F3B"/>
    <w:rsid w:val="539177C0"/>
    <w:rsid w:val="53944F98"/>
    <w:rsid w:val="53D712C3"/>
    <w:rsid w:val="55B7713E"/>
    <w:rsid w:val="561C11A0"/>
    <w:rsid w:val="57204FB3"/>
    <w:rsid w:val="5784664D"/>
    <w:rsid w:val="57C252B1"/>
    <w:rsid w:val="5819291B"/>
    <w:rsid w:val="581B1303"/>
    <w:rsid w:val="58363208"/>
    <w:rsid w:val="58DC7B6A"/>
    <w:rsid w:val="5A361557"/>
    <w:rsid w:val="5A4554D3"/>
    <w:rsid w:val="5AD5672E"/>
    <w:rsid w:val="5D5D0017"/>
    <w:rsid w:val="602600E7"/>
    <w:rsid w:val="60362BCD"/>
    <w:rsid w:val="60692C2F"/>
    <w:rsid w:val="620B6B75"/>
    <w:rsid w:val="64AA4CA1"/>
    <w:rsid w:val="66023A81"/>
    <w:rsid w:val="6639171E"/>
    <w:rsid w:val="667429AC"/>
    <w:rsid w:val="669600EB"/>
    <w:rsid w:val="679D675A"/>
    <w:rsid w:val="687D18C5"/>
    <w:rsid w:val="69125BBE"/>
    <w:rsid w:val="69497324"/>
    <w:rsid w:val="697F03C1"/>
    <w:rsid w:val="6A7F5A04"/>
    <w:rsid w:val="6C1C0080"/>
    <w:rsid w:val="6DCB0DB6"/>
    <w:rsid w:val="6ED37CE8"/>
    <w:rsid w:val="6EDE087C"/>
    <w:rsid w:val="6F043C7D"/>
    <w:rsid w:val="6F064AC9"/>
    <w:rsid w:val="6FB22AEB"/>
    <w:rsid w:val="725E0563"/>
    <w:rsid w:val="7277090B"/>
    <w:rsid w:val="72AB76F4"/>
    <w:rsid w:val="72FE4165"/>
    <w:rsid w:val="737F3BF4"/>
    <w:rsid w:val="73A36F1B"/>
    <w:rsid w:val="747C3970"/>
    <w:rsid w:val="7617385F"/>
    <w:rsid w:val="769D3A86"/>
    <w:rsid w:val="76B66FAD"/>
    <w:rsid w:val="76BF1CCF"/>
    <w:rsid w:val="782F2F51"/>
    <w:rsid w:val="78A96061"/>
    <w:rsid w:val="7994314B"/>
    <w:rsid w:val="799E466C"/>
    <w:rsid w:val="7A445327"/>
    <w:rsid w:val="7BBC0915"/>
    <w:rsid w:val="7C2F55EF"/>
    <w:rsid w:val="7C917D55"/>
    <w:rsid w:val="7DD34178"/>
    <w:rsid w:val="7EB0556D"/>
    <w:rsid w:val="7EBC3388"/>
    <w:rsid w:val="7F874AB5"/>
    <w:rsid w:val="FFFF34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2019-09-23T12:03:00Z</dcterms:created>
  <dc:creator>Administrator</dc:creator>
  <cp:lastModifiedBy>Administrator</cp:lastModifiedBy>
  <dcterms:modified xsi:type="dcterms:W3CDTF">2021-04-30T02:10:53Z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