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sz w:val="36"/>
          <w:szCs w:val="36"/>
          <w:lang w:eastAsia="zh-CN"/>
        </w:rPr>
      </w:pPr>
      <w:r>
        <w:rPr>
          <w:rFonts w:hint="eastAsia" w:ascii="微软雅黑" w:hAnsi="微软雅黑" w:eastAsia="微软雅黑" w:cs="微软雅黑"/>
          <w:b/>
          <w:bCs/>
          <w:sz w:val="36"/>
          <w:szCs w:val="36"/>
          <w:lang w:val="en-US" w:eastAsia="zh-CN"/>
        </w:rPr>
        <w:t>2021年</w:t>
      </w:r>
      <w:r>
        <w:rPr>
          <w:rFonts w:hint="eastAsia" w:ascii="微软雅黑" w:hAnsi="微软雅黑" w:eastAsia="微软雅黑" w:cs="微软雅黑"/>
          <w:b/>
          <w:bCs/>
          <w:sz w:val="36"/>
          <w:szCs w:val="36"/>
          <w:lang w:eastAsia="zh-CN"/>
        </w:rPr>
        <w:t>医疗器械经营情况自查报告</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新津</w:t>
      </w:r>
      <w:r>
        <w:rPr>
          <w:rFonts w:hint="eastAsia" w:ascii="宋体" w:hAnsi="宋体" w:eastAsia="宋体" w:cs="宋体"/>
          <w:kern w:val="2"/>
          <w:sz w:val="28"/>
          <w:szCs w:val="28"/>
          <w:lang w:val="en-US" w:eastAsia="zh-CN" w:bidi="ar"/>
        </w:rPr>
        <w:t>市场监督管理局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kern w:val="2"/>
          <w:sz w:val="28"/>
          <w:szCs w:val="28"/>
          <w:lang w:val="en-US" w:eastAsia="zh-CN" w:bidi="ar"/>
        </w:rPr>
        <w:t>按照贵局2021年医疗器械经营企业风险隐患自查整改的要求，我店进行了认真自查，现将自查整改情况汇报如下：</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药店名称：</w:t>
      </w:r>
      <w:r>
        <w:rPr>
          <w:rFonts w:hint="eastAsia" w:ascii="宋体" w:hAnsi="宋体" w:eastAsia="宋体" w:cs="宋体"/>
          <w:b w:val="0"/>
          <w:bCs w:val="0"/>
          <w:sz w:val="28"/>
          <w:szCs w:val="28"/>
          <w:u w:val="single"/>
          <w:lang w:eastAsia="zh-CN"/>
        </w:rPr>
        <w:t xml:space="preserve">                                                     </w:t>
      </w:r>
      <w:r>
        <w:rPr>
          <w:rFonts w:hint="eastAsia" w:ascii="宋体" w:hAnsi="宋体" w:eastAsia="宋体" w:cs="宋体"/>
          <w:b w:val="0"/>
          <w:bCs w:val="0"/>
          <w:sz w:val="28"/>
          <w:szCs w:val="28"/>
          <w:u w:val="thick"/>
          <w:lang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备案凭证号：</w:t>
      </w:r>
      <w:r>
        <w:rPr>
          <w:rFonts w:hint="eastAsia" w:ascii="宋体" w:hAnsi="宋体" w:eastAsia="宋体" w:cs="宋体"/>
          <w:b w:val="0"/>
          <w:bCs w:val="0"/>
          <w:sz w:val="28"/>
          <w:szCs w:val="28"/>
          <w:u w:val="single"/>
          <w:lang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lang w:eastAsia="zh-CN"/>
        </w:rPr>
        <w:t xml:space="preserve">           </w:t>
      </w:r>
      <w:r>
        <w:rPr>
          <w:rFonts w:hint="eastAsia" w:ascii="宋体" w:hAnsi="宋体" w:eastAsia="宋体" w:cs="宋体"/>
          <w:b w:val="0"/>
          <w:bCs w:val="0"/>
          <w:sz w:val="28"/>
          <w:szCs w:val="28"/>
          <w:lang w:eastAsia="zh-CN"/>
        </w:rPr>
        <w:t>备案日期：</w:t>
      </w:r>
      <w:r>
        <w:rPr>
          <w:rFonts w:hint="eastAsia" w:ascii="宋体" w:hAnsi="宋体" w:eastAsia="宋体" w:cs="宋体"/>
          <w:b w:val="0"/>
          <w:bCs w:val="0"/>
          <w:sz w:val="28"/>
          <w:szCs w:val="28"/>
          <w:u w:val="single"/>
          <w:lang w:eastAsia="zh-CN"/>
        </w:rPr>
        <w:t xml:space="preserve">                 </w:t>
      </w:r>
      <w:r>
        <w:rPr>
          <w:rFonts w:hint="eastAsia" w:ascii="宋体" w:hAnsi="宋体" w:eastAsia="宋体" w:cs="宋体"/>
          <w:b w:val="0"/>
          <w:bCs w:val="0"/>
          <w:sz w:val="28"/>
          <w:szCs w:val="28"/>
          <w:u w:val="thick"/>
          <w:lang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质量负责人：</w:t>
      </w:r>
      <w:r>
        <w:rPr>
          <w:rFonts w:hint="eastAsia" w:ascii="宋体" w:hAnsi="宋体" w:eastAsia="宋体" w:cs="宋体"/>
          <w:b w:val="0"/>
          <w:bCs w:val="0"/>
          <w:sz w:val="28"/>
          <w:szCs w:val="28"/>
          <w:u w:val="single"/>
          <w:lang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lang w:eastAsia="zh-CN"/>
        </w:rPr>
        <w:t xml:space="preserve">       </w:t>
      </w:r>
      <w:r>
        <w:rPr>
          <w:rFonts w:hint="eastAsia" w:ascii="宋体" w:hAnsi="宋体" w:eastAsia="宋体" w:cs="宋体"/>
          <w:b w:val="0"/>
          <w:bCs w:val="0"/>
          <w:sz w:val="28"/>
          <w:szCs w:val="28"/>
          <w:lang w:eastAsia="zh-CN"/>
        </w:rPr>
        <w:t>联系手机：</w:t>
      </w:r>
      <w:r>
        <w:rPr>
          <w:rFonts w:hint="eastAsia" w:ascii="宋体" w:hAnsi="宋体" w:eastAsia="宋体" w:cs="宋体"/>
          <w:b w:val="0"/>
          <w:bCs w:val="0"/>
          <w:sz w:val="28"/>
          <w:szCs w:val="28"/>
          <w:u w:val="single"/>
          <w:lang w:eastAsia="zh-CN"/>
        </w:rPr>
        <w:t xml:space="preserve">                  </w:t>
      </w:r>
      <w:r>
        <w:rPr>
          <w:rFonts w:hint="eastAsia" w:ascii="宋体" w:hAnsi="宋体" w:eastAsia="宋体" w:cs="宋体"/>
          <w:b w:val="0"/>
          <w:bCs w:val="0"/>
          <w:sz w:val="28"/>
          <w:szCs w:val="28"/>
          <w:u w:val="thick"/>
          <w:lang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u w:val="single"/>
          <w:lang w:eastAsia="zh-CN"/>
        </w:rPr>
      </w:pPr>
      <w:r>
        <w:rPr>
          <w:rFonts w:hint="eastAsia" w:ascii="宋体" w:hAnsi="宋体" w:eastAsia="宋体" w:cs="宋体"/>
          <w:b w:val="0"/>
          <w:bCs w:val="0"/>
          <w:sz w:val="28"/>
          <w:szCs w:val="28"/>
          <w:lang w:eastAsia="zh-CN"/>
        </w:rPr>
        <w:t>门店店长：</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u w:val="single"/>
          <w:lang w:eastAsia="zh-CN"/>
        </w:rPr>
        <w:t xml:space="preserve">                       </w:t>
      </w:r>
      <w:r>
        <w:rPr>
          <w:rFonts w:hint="eastAsia" w:ascii="宋体" w:hAnsi="宋体" w:eastAsia="宋体" w:cs="宋体"/>
          <w:b w:val="0"/>
          <w:bCs w:val="0"/>
          <w:sz w:val="28"/>
          <w:szCs w:val="28"/>
          <w:lang w:eastAsia="zh-CN"/>
        </w:rPr>
        <w:t>联系手机：</w:t>
      </w:r>
      <w:r>
        <w:rPr>
          <w:rFonts w:hint="eastAsia" w:ascii="宋体" w:hAnsi="宋体" w:eastAsia="宋体" w:cs="宋体"/>
          <w:b w:val="0"/>
          <w:bCs w:val="0"/>
          <w:sz w:val="28"/>
          <w:szCs w:val="28"/>
          <w:u w:val="single"/>
          <w:lang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b w:val="0"/>
          <w:bCs w:val="0"/>
          <w:sz w:val="28"/>
          <w:szCs w:val="28"/>
          <w:u w:val="none"/>
          <w:lang w:val="en-US" w:eastAsia="zh-CN"/>
        </w:rPr>
        <w:t>1、我店未经营</w:t>
      </w:r>
      <w:r>
        <w:rPr>
          <w:rFonts w:hint="eastAsia" w:ascii="宋体" w:hAnsi="宋体" w:eastAsia="宋体" w:cs="宋体"/>
          <w:kern w:val="0"/>
          <w:sz w:val="28"/>
          <w:szCs w:val="28"/>
          <w:lang w:val="en-US" w:eastAsia="zh-CN" w:bidi="ar"/>
        </w:rPr>
        <w:t>第三类医疗器械。</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bidi="ar"/>
        </w:rPr>
        <w:t>2、我店</w:t>
      </w:r>
      <w:r>
        <w:rPr>
          <w:rFonts w:hint="eastAsia" w:ascii="宋体" w:hAnsi="宋体" w:eastAsia="宋体" w:cs="宋体"/>
          <w:kern w:val="0"/>
          <w:sz w:val="28"/>
          <w:szCs w:val="28"/>
          <w:lang w:eastAsia="zh-CN"/>
        </w:rPr>
        <w:t>经营的第二类医疗器械均取得了医疗器械注册证。</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rPr>
        <w:t>3、我店未</w:t>
      </w:r>
      <w:r>
        <w:rPr>
          <w:rFonts w:hint="eastAsia" w:ascii="宋体" w:hAnsi="宋体" w:eastAsia="宋体" w:cs="宋体"/>
          <w:kern w:val="0"/>
          <w:sz w:val="28"/>
          <w:szCs w:val="28"/>
          <w:lang w:val="en-US" w:eastAsia="zh-CN" w:bidi="ar"/>
        </w:rPr>
        <w:t>经营无合格证明文件、过期、失效、淘汰的医疗器械。</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4、我店严格按照医疗器械说明书和标签标示要求运输、贮存、陈列医疗器械。</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5、我店经营条件无变化。</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rPr>
        <w:t>6、我店经营的医疗器械全部由公司总部配送。总部均严格审核了供货方合格资质，均从</w:t>
      </w:r>
      <w:r>
        <w:rPr>
          <w:rFonts w:hint="eastAsia" w:ascii="宋体" w:hAnsi="宋体" w:eastAsia="宋体" w:cs="宋体"/>
          <w:kern w:val="0"/>
          <w:sz w:val="28"/>
          <w:szCs w:val="28"/>
          <w:lang w:val="en-US" w:eastAsia="zh-CN" w:bidi="ar"/>
        </w:rPr>
        <w:t>具有生产、经营资质的企业</w:t>
      </w:r>
      <w:bookmarkStart w:id="0" w:name="_GoBack"/>
      <w:bookmarkEnd w:id="0"/>
      <w:r>
        <w:rPr>
          <w:rFonts w:hint="eastAsia" w:ascii="宋体" w:hAnsi="宋体" w:eastAsia="宋体" w:cs="宋体"/>
          <w:kern w:val="0"/>
          <w:sz w:val="28"/>
          <w:szCs w:val="28"/>
          <w:lang w:val="en-US" w:eastAsia="zh-CN" w:bidi="ar"/>
        </w:rPr>
        <w:t>购进医疗器械。</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7、我店没有为其他医疗器械生产经营企业提供贮存、配送服务。</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8、我店</w:t>
      </w:r>
      <w:r>
        <w:rPr>
          <w:rFonts w:hint="eastAsia" w:ascii="宋体" w:hAnsi="宋体" w:eastAsia="宋体" w:cs="宋体"/>
          <w:kern w:val="0"/>
          <w:sz w:val="28"/>
          <w:szCs w:val="28"/>
          <w:lang w:eastAsia="zh-CN"/>
        </w:rPr>
        <w:t>建立了</w:t>
      </w:r>
      <w:r>
        <w:rPr>
          <w:rFonts w:hint="eastAsia" w:ascii="宋体" w:hAnsi="宋体" w:eastAsia="宋体" w:cs="宋体"/>
          <w:kern w:val="0"/>
          <w:sz w:val="28"/>
          <w:szCs w:val="28"/>
          <w:lang w:val="en-US" w:eastAsia="zh-CN" w:bidi="ar"/>
        </w:rPr>
        <w:t>真实、准确、完整的第二类医疗器械销售记录。</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9、我店</w:t>
      </w:r>
      <w:r>
        <w:rPr>
          <w:rFonts w:hint="eastAsia" w:ascii="宋体" w:hAnsi="宋体" w:eastAsia="宋体" w:cs="宋体"/>
          <w:kern w:val="0"/>
          <w:sz w:val="28"/>
          <w:szCs w:val="28"/>
          <w:lang w:eastAsia="zh-CN"/>
        </w:rPr>
        <w:t>办理了第二类医疗器械网络销售备案。</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lang w:eastAsia="zh-CN"/>
        </w:rPr>
        <w:t>公司总部取得了</w:t>
      </w:r>
      <w:r>
        <w:rPr>
          <w:rFonts w:hint="eastAsia" w:ascii="宋体" w:hAnsi="宋体" w:eastAsia="宋体" w:cs="宋体"/>
          <w:kern w:val="0"/>
          <w:sz w:val="28"/>
          <w:szCs w:val="28"/>
          <w:lang w:val="en-US" w:eastAsia="zh-CN" w:bidi="ar"/>
        </w:rPr>
        <w:t>《互联网药品信息服务资格证书》。</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11、入驻的第三方平台取得了医疗器械网络交易服务第三方平台备案凭证。</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特此报告！</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360" w:lineRule="auto"/>
        <w:ind w:firstLine="3080" w:firstLineChars="110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四川太极大药房连锁有限公司*****药店</w:t>
      </w:r>
    </w:p>
    <w:p>
      <w:pPr>
        <w:keepNext w:val="0"/>
        <w:keepLines w:val="0"/>
        <w:pageBreakBefore w:val="0"/>
        <w:kinsoku/>
        <w:wordWrap/>
        <w:overflowPunct/>
        <w:topLinePunct w:val="0"/>
        <w:autoSpaceDE/>
        <w:autoSpaceDN/>
        <w:bidi w:val="0"/>
        <w:adjustRightInd/>
        <w:snapToGrid/>
        <w:spacing w:line="360" w:lineRule="auto"/>
        <w:ind w:firstLine="5040" w:firstLineChars="1800"/>
        <w:jc w:val="both"/>
        <w:textAlignment w:val="auto"/>
        <w:rPr>
          <w:rFonts w:hint="eastAsia" w:ascii="宋体" w:hAnsi="宋体" w:eastAsia="宋体" w:cs="宋体"/>
          <w:b w:val="0"/>
          <w:bCs w:val="0"/>
          <w:sz w:val="28"/>
          <w:szCs w:val="28"/>
          <w:lang w:eastAsia="zh-CN"/>
        </w:rPr>
      </w:pPr>
      <w:r>
        <w:rPr>
          <w:rFonts w:hint="eastAsia" w:ascii="宋体" w:hAnsi="宋体" w:eastAsia="宋体" w:cs="宋体"/>
          <w:kern w:val="0"/>
          <w:sz w:val="28"/>
          <w:szCs w:val="28"/>
          <w:lang w:val="en-US" w:eastAsia="zh-CN" w:bidi="ar"/>
        </w:rPr>
        <w:t>2021年4月21日</w:t>
      </w:r>
    </w:p>
    <w:sectPr>
      <w:headerReference r:id="rId3" w:type="default"/>
      <w:pgSz w:w="11900" w:h="16841"/>
      <w:pgMar w:top="1440" w:right="1440" w:bottom="875" w:left="1440" w:header="0"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微软雅黑" w:hAnsi="微软雅黑" w:eastAsia="微软雅黑" w:cs="微软雅黑"/>
        <w:sz w:val="20"/>
        <w:szCs w:val="2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noPunctuationKerning w:val="1"/>
  <w:characterSpacingControl w:val="doNotCompress"/>
  <w:compat>
    <w:ulTrailSpac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B6BA6"/>
    <w:rsid w:val="0035563F"/>
    <w:rsid w:val="004668CF"/>
    <w:rsid w:val="00A77B3E"/>
    <w:rsid w:val="00CA2A55"/>
    <w:rsid w:val="0293440F"/>
    <w:rsid w:val="047A71F1"/>
    <w:rsid w:val="08C2466F"/>
    <w:rsid w:val="08CD332D"/>
    <w:rsid w:val="09C34809"/>
    <w:rsid w:val="0A8D1BF4"/>
    <w:rsid w:val="0DC12C90"/>
    <w:rsid w:val="0EB34141"/>
    <w:rsid w:val="13B15DA7"/>
    <w:rsid w:val="182F0D35"/>
    <w:rsid w:val="18DD4E4B"/>
    <w:rsid w:val="1CF35198"/>
    <w:rsid w:val="1DEC509E"/>
    <w:rsid w:val="21F77CE7"/>
    <w:rsid w:val="2235781B"/>
    <w:rsid w:val="23E136E8"/>
    <w:rsid w:val="25283253"/>
    <w:rsid w:val="257D5AD3"/>
    <w:rsid w:val="26372DED"/>
    <w:rsid w:val="267A6786"/>
    <w:rsid w:val="27F82326"/>
    <w:rsid w:val="280D635D"/>
    <w:rsid w:val="2AB138DD"/>
    <w:rsid w:val="2AF5470A"/>
    <w:rsid w:val="2CCF337F"/>
    <w:rsid w:val="2F4015C1"/>
    <w:rsid w:val="2FB440ED"/>
    <w:rsid w:val="2FB547AA"/>
    <w:rsid w:val="3012673A"/>
    <w:rsid w:val="321A1046"/>
    <w:rsid w:val="35C318BB"/>
    <w:rsid w:val="360E6D1F"/>
    <w:rsid w:val="36D00AF5"/>
    <w:rsid w:val="3A312A9D"/>
    <w:rsid w:val="3DA62E3C"/>
    <w:rsid w:val="3E07037D"/>
    <w:rsid w:val="3E540930"/>
    <w:rsid w:val="44586016"/>
    <w:rsid w:val="45D0274A"/>
    <w:rsid w:val="46E76E6F"/>
    <w:rsid w:val="4FE867DB"/>
    <w:rsid w:val="53F07EBA"/>
    <w:rsid w:val="55A320C4"/>
    <w:rsid w:val="5A2D0865"/>
    <w:rsid w:val="5DBA132F"/>
    <w:rsid w:val="5E026A48"/>
    <w:rsid w:val="5EF167F5"/>
    <w:rsid w:val="5F106741"/>
    <w:rsid w:val="613B170A"/>
    <w:rsid w:val="61E70D7E"/>
    <w:rsid w:val="677B08DC"/>
    <w:rsid w:val="68C91B1B"/>
    <w:rsid w:val="69714D18"/>
    <w:rsid w:val="6DF8530F"/>
    <w:rsid w:val="6E5615F4"/>
    <w:rsid w:val="70233CD7"/>
    <w:rsid w:val="710141B6"/>
    <w:rsid w:val="71273554"/>
    <w:rsid w:val="714B73B4"/>
    <w:rsid w:val="732512EC"/>
    <w:rsid w:val="734141F4"/>
    <w:rsid w:val="73C31592"/>
    <w:rsid w:val="740748EA"/>
    <w:rsid w:val="75564BEF"/>
    <w:rsid w:val="75F048FF"/>
    <w:rsid w:val="77AD22AD"/>
    <w:rsid w:val="78D63BA4"/>
    <w:rsid w:val="7ACB450F"/>
    <w:rsid w:val="7E6C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style01"/>
    <w:basedOn w:val="6"/>
    <w:qFormat/>
    <w:uiPriority w:val="0"/>
    <w:rPr>
      <w:rFonts w:hint="eastAsia" w:ascii="宋体" w:hAnsi="宋体" w:eastAsia="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545</Words>
  <Characters>3107</Characters>
  <Lines>25</Lines>
  <Paragraphs>7</Paragraphs>
  <TotalTime>0</TotalTime>
  <ScaleCrop>false</ScaleCrop>
  <LinksUpToDate>false</LinksUpToDate>
  <CharactersWithSpaces>3645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2020-11-09T02:41:00Z</dcterms:created>
  <dc:creator>Boli</dc:creator>
  <cp:lastModifiedBy>明登银</cp:lastModifiedBy>
  <dcterms:modified xsi:type="dcterms:W3CDTF">2021-04-21T05:39:21Z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3E105CA5AE1F4C94ABDE84F52DB0B7DC</vt:lpwstr>
  </property>
</Properties>
</file>