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sz w:val="36"/>
          <w:szCs w:val="36"/>
          <w:highlight w:val="none"/>
          <w:lang w:val="en-US" w:eastAsia="zh-CN"/>
        </w:rPr>
      </w:pPr>
      <w:r>
        <w:rPr>
          <w:rFonts w:hint="eastAsia" w:ascii="宋体" w:hAnsi="宋体" w:eastAsia="宋体" w:cs="宋体"/>
          <w:b/>
          <w:bCs/>
          <w:color w:val="333333"/>
          <w:kern w:val="0"/>
          <w:sz w:val="36"/>
          <w:szCs w:val="36"/>
          <w:highlight w:val="none"/>
          <w:lang w:val="en-US" w:eastAsia="zh-CN" w:bidi="ar"/>
        </w:rPr>
        <w:t>医用类口罩经营自查报告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市场监督管理局</w:t>
      </w:r>
      <w:r>
        <w:rPr>
          <w:rFonts w:hint="eastAsia" w:ascii="宋体" w:hAnsi="宋体" w:eastAsia="宋体" w:cs="宋体"/>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按照成都市市场监督管理局</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关于</w:t>
      </w:r>
      <w:r>
        <w:rPr>
          <w:rFonts w:hint="eastAsia" w:ascii="宋体" w:hAnsi="宋体" w:eastAsia="宋体" w:cs="宋体"/>
          <w:b w:val="0"/>
          <w:bCs w:val="0"/>
          <w:color w:val="333333"/>
          <w:kern w:val="0"/>
          <w:sz w:val="24"/>
          <w:szCs w:val="24"/>
          <w:highlight w:val="none"/>
          <w:lang w:val="en-US" w:eastAsia="zh-CN" w:bidi="ar"/>
        </w:rPr>
        <w:t>深入推进口罩质量安全监管促进口罩质量提升专项整治行动的实施方案</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的要求，我店对医用类口罩的经营管理情况进行了全面自查，现将自查情况汇报如下：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lang w:eastAsia="zh-CN"/>
        </w:rPr>
        <w:t>店营业执照具备核准经营</w:t>
      </w:r>
      <w:r>
        <w:rPr>
          <w:rFonts w:hint="eastAsia" w:ascii="宋体" w:hAnsi="宋体" w:eastAsia="宋体" w:cs="宋体"/>
          <w:sz w:val="24"/>
          <w:szCs w:val="24"/>
          <w:highlight w:val="none"/>
          <w:lang w:val="en-US" w:eastAsia="zh-CN"/>
        </w:rPr>
        <w:t>1类2类医疗器械经营范围，办理了2类医疗器械备案凭证，严格按照核准的经营范围开展经营活动。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我店是四川太极大药房连锁有限公司下属直营药店，我店经营的</w:t>
      </w:r>
      <w:r>
        <w:rPr>
          <w:rFonts w:hint="eastAsia" w:ascii="宋体" w:hAnsi="宋体" w:eastAsia="宋体" w:cs="宋体"/>
          <w:sz w:val="24"/>
          <w:szCs w:val="24"/>
          <w:highlight w:val="none"/>
          <w:lang w:eastAsia="zh-CN"/>
        </w:rPr>
        <w:t>医用类口罩全部由公司总部配送。公司总部</w:t>
      </w:r>
      <w:r>
        <w:rPr>
          <w:rFonts w:hint="eastAsia" w:ascii="宋体" w:hAnsi="宋体" w:eastAsia="宋体" w:cs="宋体"/>
          <w:color w:val="auto"/>
          <w:sz w:val="24"/>
          <w:szCs w:val="24"/>
          <w:highlight w:val="none"/>
        </w:rPr>
        <w:t>在采购</w:t>
      </w:r>
      <w:r>
        <w:rPr>
          <w:rFonts w:hint="eastAsia" w:ascii="宋体" w:hAnsi="宋体" w:eastAsia="宋体" w:cs="宋体"/>
          <w:color w:val="auto"/>
          <w:sz w:val="24"/>
          <w:szCs w:val="24"/>
          <w:highlight w:val="none"/>
          <w:lang w:eastAsia="zh-CN"/>
        </w:rPr>
        <w:t>前严格</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了</w:t>
      </w:r>
      <w:r>
        <w:rPr>
          <w:rFonts w:hint="eastAsia" w:ascii="宋体" w:hAnsi="宋体" w:eastAsia="宋体" w:cs="宋体"/>
          <w:color w:val="auto"/>
          <w:sz w:val="24"/>
          <w:szCs w:val="24"/>
          <w:highlight w:val="none"/>
        </w:rPr>
        <w:t>供货</w:t>
      </w:r>
      <w:r>
        <w:rPr>
          <w:rFonts w:hint="eastAsia" w:ascii="宋体" w:hAnsi="宋体" w:eastAsia="宋体" w:cs="宋体"/>
          <w:color w:val="auto"/>
          <w:sz w:val="24"/>
          <w:szCs w:val="24"/>
          <w:highlight w:val="none"/>
          <w:lang w:eastAsia="zh-CN"/>
        </w:rPr>
        <w:t>单位、生产企业</w:t>
      </w:r>
      <w:r>
        <w:rPr>
          <w:rFonts w:hint="eastAsia" w:ascii="宋体" w:hAnsi="宋体" w:eastAsia="宋体" w:cs="宋体"/>
          <w:color w:val="auto"/>
          <w:sz w:val="24"/>
          <w:szCs w:val="24"/>
          <w:highlight w:val="none"/>
        </w:rPr>
        <w:t>的合法资格、所购入</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的合法性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并获取</w:t>
      </w:r>
      <w:r>
        <w:rPr>
          <w:rFonts w:hint="eastAsia" w:ascii="宋体" w:hAnsi="宋体" w:eastAsia="宋体" w:cs="宋体"/>
          <w:color w:val="auto"/>
          <w:sz w:val="24"/>
          <w:szCs w:val="24"/>
          <w:highlight w:val="none"/>
          <w:lang w:eastAsia="zh-CN"/>
        </w:rPr>
        <w:t>了</w:t>
      </w:r>
      <w:r>
        <w:rPr>
          <w:rFonts w:hint="eastAsia" w:ascii="宋体" w:hAnsi="宋体" w:eastAsia="宋体" w:cs="宋体"/>
          <w:color w:val="auto"/>
          <w:sz w:val="24"/>
          <w:szCs w:val="24"/>
          <w:highlight w:val="none"/>
        </w:rPr>
        <w:t>加盖供货</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公章的相关证明文件或复印件</w:t>
      </w:r>
      <w:r>
        <w:rPr>
          <w:rFonts w:hint="eastAsia" w:ascii="宋体" w:hAnsi="宋体" w:eastAsia="宋体" w:cs="宋体"/>
          <w:color w:val="auto"/>
          <w:sz w:val="24"/>
          <w:szCs w:val="24"/>
          <w:highlight w:val="none"/>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我店设置了医疗器械储存陈列专区，公司总部设置了医疗器械专库，库存的医用类口罩均根据其质量特性进行合理储存陈列，严格按照</w:t>
      </w:r>
      <w:r>
        <w:rPr>
          <w:rFonts w:hint="eastAsia" w:ascii="宋体" w:hAnsi="宋体" w:eastAsia="宋体" w:cs="宋体"/>
          <w:color w:val="auto"/>
          <w:sz w:val="24"/>
          <w:szCs w:val="24"/>
          <w:highlight w:val="none"/>
        </w:rPr>
        <w:t>说明书或包装标示的贮存要求贮存</w:t>
      </w:r>
      <w:r>
        <w:rPr>
          <w:rFonts w:hint="eastAsia" w:ascii="宋体" w:hAnsi="宋体" w:eastAsia="宋体" w:cs="宋体"/>
          <w:color w:val="auto"/>
          <w:sz w:val="24"/>
          <w:szCs w:val="24"/>
          <w:highlight w:val="none"/>
          <w:lang w:eastAsia="zh-CN"/>
        </w:rPr>
        <w:t>陈列运输医用类口罩。</w:t>
      </w:r>
    </w:p>
    <w:p>
      <w:pPr>
        <w:pStyle w:val="9"/>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我店严格执行进货查验制度，</w:t>
      </w:r>
      <w:r>
        <w:rPr>
          <w:rFonts w:hint="eastAsia" w:ascii="宋体" w:hAnsi="宋体" w:eastAsia="宋体" w:cs="宋体"/>
          <w:color w:val="auto"/>
          <w:sz w:val="24"/>
          <w:szCs w:val="24"/>
          <w:highlight w:val="none"/>
        </w:rPr>
        <w:t>收货人员在接收</w:t>
      </w:r>
      <w:r>
        <w:rPr>
          <w:rFonts w:hint="eastAsia" w:eastAsia="宋体" w:cs="宋体"/>
          <w:color w:val="auto"/>
          <w:sz w:val="24"/>
          <w:szCs w:val="24"/>
          <w:highlight w:val="none"/>
          <w:lang w:eastAsia="zh-CN"/>
        </w:rPr>
        <w:t>医用类口罩</w:t>
      </w:r>
      <w:r>
        <w:rPr>
          <w:rFonts w:hint="eastAsia" w:ascii="宋体" w:hAnsi="宋体" w:eastAsia="宋体" w:cs="宋体"/>
          <w:color w:val="auto"/>
          <w:sz w:val="24"/>
          <w:szCs w:val="24"/>
          <w:highlight w:val="none"/>
        </w:rPr>
        <w:t>时，核实</w:t>
      </w:r>
      <w:r>
        <w:rPr>
          <w:rFonts w:hint="eastAsia" w:ascii="宋体" w:hAnsi="宋体" w:eastAsia="宋体" w:cs="宋体"/>
          <w:color w:val="auto"/>
          <w:sz w:val="24"/>
          <w:szCs w:val="24"/>
          <w:highlight w:val="none"/>
          <w:lang w:eastAsia="zh-CN"/>
        </w:rPr>
        <w:t>了</w:t>
      </w:r>
      <w:r>
        <w:rPr>
          <w:rFonts w:hint="eastAsia" w:ascii="宋体" w:hAnsi="宋体" w:eastAsia="宋体" w:cs="宋体"/>
          <w:color w:val="auto"/>
          <w:sz w:val="24"/>
          <w:szCs w:val="24"/>
          <w:highlight w:val="none"/>
        </w:rPr>
        <w:t>运输方式</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产品符合要求，并对照相关采购记录和随货同行单与到货的</w:t>
      </w:r>
      <w:r>
        <w:rPr>
          <w:rFonts w:hint="eastAsia" w:ascii="宋体" w:hAnsi="宋体" w:eastAsia="宋体" w:cs="宋体"/>
          <w:color w:val="auto"/>
          <w:sz w:val="24"/>
          <w:szCs w:val="24"/>
          <w:highlight w:val="none"/>
          <w:lang w:eastAsia="zh-CN"/>
        </w:rPr>
        <w:t>医用类口罩</w:t>
      </w:r>
      <w:r>
        <w:rPr>
          <w:rFonts w:hint="eastAsia" w:ascii="宋体" w:hAnsi="宋体" w:eastAsia="宋体" w:cs="宋体"/>
          <w:color w:val="auto"/>
          <w:sz w:val="24"/>
          <w:szCs w:val="24"/>
          <w:highlight w:val="none"/>
        </w:rPr>
        <w:t>进行核对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其</w:t>
      </w:r>
      <w:r>
        <w:rPr>
          <w:rFonts w:hint="eastAsia" w:ascii="宋体" w:hAnsi="宋体" w:eastAsia="宋体" w:cs="宋体"/>
          <w:color w:val="auto"/>
          <w:sz w:val="24"/>
          <w:szCs w:val="24"/>
          <w:highlight w:val="none"/>
        </w:rPr>
        <w:t>外观、包装、标签以及合格证明文件等进行</w:t>
      </w:r>
      <w:r>
        <w:rPr>
          <w:rFonts w:hint="eastAsia" w:eastAsia="宋体" w:cs="宋体"/>
          <w:color w:val="auto"/>
          <w:sz w:val="24"/>
          <w:szCs w:val="24"/>
          <w:highlight w:val="none"/>
          <w:lang w:eastAsia="zh-CN"/>
        </w:rPr>
        <w:t>了</w:t>
      </w:r>
      <w:r>
        <w:rPr>
          <w:rFonts w:hint="eastAsia" w:ascii="宋体" w:hAnsi="宋体" w:eastAsia="宋体" w:cs="宋体"/>
          <w:color w:val="auto"/>
          <w:sz w:val="24"/>
          <w:szCs w:val="24"/>
          <w:highlight w:val="none"/>
        </w:rPr>
        <w:t>检查、核对，交</w:t>
      </w:r>
      <w:r>
        <w:rPr>
          <w:rFonts w:hint="eastAsia" w:ascii="宋体" w:hAnsi="宋体" w:eastAsia="宋体" w:cs="宋体"/>
          <w:color w:val="auto"/>
          <w:sz w:val="24"/>
          <w:szCs w:val="24"/>
          <w:highlight w:val="none"/>
          <w:lang w:eastAsia="zh-CN"/>
        </w:rPr>
        <w:t>接</w:t>
      </w:r>
      <w:r>
        <w:rPr>
          <w:rFonts w:hint="eastAsia" w:ascii="宋体" w:hAnsi="宋体" w:eastAsia="宋体" w:cs="宋体"/>
          <w:color w:val="auto"/>
          <w:sz w:val="24"/>
          <w:szCs w:val="24"/>
          <w:highlight w:val="none"/>
        </w:rPr>
        <w:t>双方对交运情况当场</w:t>
      </w:r>
      <w:r>
        <w:rPr>
          <w:rFonts w:hint="eastAsia" w:ascii="宋体" w:hAnsi="宋体" w:eastAsia="宋体" w:cs="宋体"/>
          <w:color w:val="auto"/>
          <w:sz w:val="24"/>
          <w:szCs w:val="24"/>
          <w:highlight w:val="none"/>
          <w:lang w:eastAsia="zh-CN"/>
        </w:rPr>
        <w:t>进行了</w:t>
      </w:r>
      <w:r>
        <w:rPr>
          <w:rFonts w:hint="eastAsia" w:ascii="宋体" w:hAnsi="宋体" w:eastAsia="宋体" w:cs="宋体"/>
          <w:color w:val="auto"/>
          <w:sz w:val="24"/>
          <w:szCs w:val="24"/>
          <w:highlight w:val="none"/>
        </w:rPr>
        <w:t>签字确认。</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我店及公司总部均使用英克计算机系统，建立了完善的购销存记录，购进医用类口罩均进行了索证索票，销售医用类口罩均开具了销售凭证，能保证产品可追溯。</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二、我店开展了网销医用类口罩业务。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我店在成都市市场监督管理局审批处办理了二类医疗器械网络销售备案，开展了网销医用类口罩业务。通过网络发布的医用类口罩信息真实、准确、完整、可追溯，没有进行虚假夸大宣传，网络销售的医用类口罩产品和经营行为符合相关要求。我店没有在网络上销售未经注册的医用类口罩，无拒绝、无隐瞒、不如实提供相关材料和数据等违法违规行为。</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特此报告！</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****药店</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280" w:firstLineChars="2200"/>
        <w:jc w:val="both"/>
        <w:textAlignment w:val="auto"/>
        <w:rPr>
          <w:rFonts w:hint="eastAsia"/>
          <w:sz w:val="24"/>
          <w:szCs w:val="24"/>
        </w:rPr>
      </w:pPr>
      <w:r>
        <w:rPr>
          <w:rFonts w:hint="eastAsia" w:ascii="宋体" w:hAnsi="宋体" w:eastAsia="宋体" w:cs="宋体"/>
          <w:sz w:val="24"/>
          <w:szCs w:val="24"/>
          <w:highlight w:val="none"/>
          <w:lang w:val="en-US" w:eastAsia="zh-CN"/>
        </w:rPr>
        <w:t>2021年4月20日</w:t>
      </w:r>
      <w:bookmarkStart w:id="0" w:name="_GoBack"/>
      <w:bookmarkEnd w:id="0"/>
    </w:p>
    <w:sectPr>
      <w:pgSz w:w="11906" w:h="16838"/>
      <w:pgMar w:top="1417" w:right="1418" w:bottom="1417" w:left="1418" w:header="851" w:footer="992" w:gutter="0"/>
      <w:paperSrc/>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490C0"/>
    <w:multiLevelType w:val="singleLevel"/>
    <w:tmpl w:val="C17490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A"/>
    <w:rsid w:val="00287C5D"/>
    <w:rsid w:val="00360A01"/>
    <w:rsid w:val="00401312"/>
    <w:rsid w:val="004664D7"/>
    <w:rsid w:val="006B72F2"/>
    <w:rsid w:val="00722C00"/>
    <w:rsid w:val="00723F6C"/>
    <w:rsid w:val="007718C7"/>
    <w:rsid w:val="008A7BF6"/>
    <w:rsid w:val="0091660B"/>
    <w:rsid w:val="00A864AA"/>
    <w:rsid w:val="00AC5EBA"/>
    <w:rsid w:val="00AD6DDD"/>
    <w:rsid w:val="00C00864"/>
    <w:rsid w:val="00C075B3"/>
    <w:rsid w:val="00C15DC7"/>
    <w:rsid w:val="00CC68C4"/>
    <w:rsid w:val="00DF579C"/>
    <w:rsid w:val="00F64620"/>
    <w:rsid w:val="00FC277C"/>
    <w:rsid w:val="00FD42AF"/>
    <w:rsid w:val="016B311C"/>
    <w:rsid w:val="017E7730"/>
    <w:rsid w:val="05482BA2"/>
    <w:rsid w:val="07636135"/>
    <w:rsid w:val="089154C0"/>
    <w:rsid w:val="0BDC18B1"/>
    <w:rsid w:val="0C281293"/>
    <w:rsid w:val="0F223392"/>
    <w:rsid w:val="13E14895"/>
    <w:rsid w:val="14DC2A68"/>
    <w:rsid w:val="14ED7040"/>
    <w:rsid w:val="16177281"/>
    <w:rsid w:val="168F379D"/>
    <w:rsid w:val="16D467BA"/>
    <w:rsid w:val="18601F7A"/>
    <w:rsid w:val="187F415F"/>
    <w:rsid w:val="24E77C98"/>
    <w:rsid w:val="26E05307"/>
    <w:rsid w:val="27FF2936"/>
    <w:rsid w:val="28CC364B"/>
    <w:rsid w:val="2B8B35C0"/>
    <w:rsid w:val="2CA01673"/>
    <w:rsid w:val="2E0E78B8"/>
    <w:rsid w:val="2EDC6BA1"/>
    <w:rsid w:val="2F757FEA"/>
    <w:rsid w:val="3247623D"/>
    <w:rsid w:val="32DC18F4"/>
    <w:rsid w:val="32F157AA"/>
    <w:rsid w:val="34241550"/>
    <w:rsid w:val="35374E72"/>
    <w:rsid w:val="358F5B7D"/>
    <w:rsid w:val="36FD591D"/>
    <w:rsid w:val="37B301CF"/>
    <w:rsid w:val="3C0B201D"/>
    <w:rsid w:val="3E932038"/>
    <w:rsid w:val="3F8120C4"/>
    <w:rsid w:val="42A032AA"/>
    <w:rsid w:val="44C447FB"/>
    <w:rsid w:val="4865053D"/>
    <w:rsid w:val="4A45052A"/>
    <w:rsid w:val="4DF62185"/>
    <w:rsid w:val="52051B66"/>
    <w:rsid w:val="52143C7F"/>
    <w:rsid w:val="545235B8"/>
    <w:rsid w:val="54D76544"/>
    <w:rsid w:val="579516FD"/>
    <w:rsid w:val="57D11AAB"/>
    <w:rsid w:val="603C09F5"/>
    <w:rsid w:val="62020C7D"/>
    <w:rsid w:val="654D6E5C"/>
    <w:rsid w:val="65594F34"/>
    <w:rsid w:val="65E6336C"/>
    <w:rsid w:val="699F3612"/>
    <w:rsid w:val="6A6F7E83"/>
    <w:rsid w:val="6B5D5ED5"/>
    <w:rsid w:val="6F2308C9"/>
    <w:rsid w:val="702D6A77"/>
    <w:rsid w:val="714D4B4D"/>
    <w:rsid w:val="7747320F"/>
    <w:rsid w:val="78B23CB8"/>
    <w:rsid w:val="7AC0401C"/>
    <w:rsid w:val="7ACD3C0A"/>
    <w:rsid w:val="7D54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gb5号正"/>
    <w:basedOn w:val="1"/>
    <w:qFormat/>
    <w:uiPriority w:val="0"/>
    <w:pPr>
      <w:widowControl/>
      <w:textAlignment w:val="top"/>
    </w:pPr>
    <w:rPr>
      <w:rFonts w:ascii="宋体" w:hAnsi="宋体" w:eastAsia="仿宋_GB2312" w:cs="宋体"/>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75</Words>
  <Characters>434</Characters>
  <Lines>3</Lines>
  <Paragraphs>1</Paragraphs>
  <TotalTime>6</TotalTime>
  <ScaleCrop>false</ScaleCrop>
  <LinksUpToDate>false</LinksUpToDate>
  <CharactersWithSpaces>508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2021-03-09T06:08:00Z</dcterms:created>
  <dc:creator>Administrator</dc:creator>
  <cp:lastModifiedBy>明登银</cp:lastModifiedBy>
  <dcterms:modified xsi:type="dcterms:W3CDTF">2021-04-19T07:26:40Z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883D4C8D60C84610828D94BC79934827</vt:lpwstr>
  </property>
</Properties>
</file>