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奎光店数据分析报告：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一．</w:t>
      </w:r>
      <w:r>
        <w:rPr>
          <w:rFonts w:hint="eastAsia"/>
        </w:rPr>
        <w:t>数据时间：2021年1月，同比2020年1月，环比2020年15月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二．</w:t>
      </w:r>
      <w:r>
        <w:rPr>
          <w:rFonts w:hint="eastAsia"/>
        </w:rPr>
        <w:t>数据分析报告如下：</w:t>
      </w:r>
    </w:p>
    <w:p>
      <w:pPr>
        <w:rPr>
          <w:rFonts w:hint="eastAsia"/>
        </w:rPr>
      </w:pPr>
      <w:r>
        <w:rPr>
          <w:rFonts w:hint="eastAsia"/>
        </w:rPr>
        <w:t>2021年1月总销售金额12.82万元，2020年1月13.96万元，2020年12月14.21万元。同比下降1.15%，还比下降1.39%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三．</w:t>
      </w:r>
      <w:r>
        <w:rPr>
          <w:rFonts w:hint="eastAsia"/>
        </w:rPr>
        <w:t>原因：</w:t>
      </w:r>
    </w:p>
    <w:p>
      <w:pPr>
        <w:rPr>
          <w:rFonts w:hint="eastAsia"/>
        </w:rPr>
      </w:pPr>
      <w:r>
        <w:rPr>
          <w:rFonts w:hint="eastAsia"/>
        </w:rPr>
        <w:t>经过门店整体数据分析及员工数据分析。员工水平相当，门店整体客流下滑，同比下滑119笔，环比220笔。从会员销售占比来分析，客流下滑部分刚好是会员占比部分。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四．</w:t>
      </w:r>
      <w:r>
        <w:rPr>
          <w:rFonts w:hint="eastAsia"/>
        </w:rPr>
        <w:t>问题所在：</w:t>
      </w:r>
    </w:p>
    <w:p>
      <w:pPr>
        <w:rPr>
          <w:rFonts w:hint="eastAsia"/>
        </w:rPr>
      </w:pPr>
      <w:r>
        <w:rPr>
          <w:rFonts w:hint="eastAsia"/>
        </w:rPr>
        <w:t>说明会员在流失。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五．</w:t>
      </w:r>
      <w:r>
        <w:rPr>
          <w:rFonts w:hint="eastAsia"/>
        </w:rPr>
        <w:t>采取措施：</w:t>
      </w:r>
    </w:p>
    <w:p>
      <w:pPr>
        <w:rPr>
          <w:rFonts w:hint="eastAsia"/>
        </w:rPr>
      </w:pPr>
      <w:r>
        <w:rPr>
          <w:rFonts w:hint="eastAsia"/>
        </w:rPr>
        <w:t>需要分析是什么原因导致的会员客流下滑！价格？服务？品种？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六．</w:t>
      </w:r>
      <w:bookmarkStart w:id="0" w:name="_GoBack"/>
      <w:bookmarkEnd w:id="0"/>
      <w:r>
        <w:rPr>
          <w:rFonts w:hint="eastAsia"/>
        </w:rPr>
        <w:t>解决办法：</w:t>
      </w:r>
    </w:p>
    <w:p>
      <w:pPr>
        <w:rPr>
          <w:rFonts w:hint="eastAsia"/>
        </w:rPr>
      </w:pPr>
      <w:r>
        <w:rPr>
          <w:rFonts w:hint="eastAsia"/>
        </w:rPr>
        <w:t>1.深入竞争对手调查价格，做超低特价。</w:t>
      </w:r>
    </w:p>
    <w:p>
      <w:pPr>
        <w:rPr>
          <w:rFonts w:hint="eastAsia"/>
        </w:rPr>
      </w:pPr>
      <w:r>
        <w:rPr>
          <w:rFonts w:hint="eastAsia"/>
        </w:rPr>
        <w:t>2.多收集老顾客新顾客意见建议及时整改。</w:t>
      </w:r>
    </w:p>
    <w:p>
      <w:pPr>
        <w:rPr>
          <w:rFonts w:hint="eastAsia"/>
        </w:rPr>
      </w:pPr>
      <w:r>
        <w:rPr>
          <w:rFonts w:hint="eastAsia"/>
        </w:rPr>
        <w:t>3.门店库存周转天数80天，库存足够，需要新增丰富品种。动销率42.1%，动销不过半，关注度不够。断货率5.3%（正常）。</w:t>
      </w:r>
    </w:p>
    <w:p>
      <w:r>
        <w:rPr>
          <w:rFonts w:hint="eastAsia"/>
        </w:rPr>
        <w:t>4.周边药房不断增加，30%的新老顾客都反馈本店价格贵，需申请单店折扣促销活动（至少半年以上）。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48D"/>
    <w:rsid w:val="06150322"/>
    <w:rsid w:val="11D73951"/>
    <w:rsid w:val="23B257B6"/>
    <w:rsid w:val="34782247"/>
    <w:rsid w:val="46056A01"/>
    <w:rsid w:val="5E5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2021-02-07T01:36:03Z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