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四川太极大药房2021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年</w:t>
      </w:r>
      <w:r>
        <w:rPr>
          <w:rFonts w:hint="eastAsia" w:asciiTheme="minorEastAsia" w:hAnsiTheme="minorEastAsia"/>
          <w:b/>
          <w:sz w:val="36"/>
          <w:szCs w:val="36"/>
        </w:rPr>
        <w:t>工作例会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会议纪要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时    间：2021年2月22日     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会议主持人：蒋（炜）总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参会人员：部门负责人以上人员 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会议内容：2021年各部门开年重点工作安排</w:t>
      </w:r>
    </w:p>
    <w:p>
      <w:pPr>
        <w:spacing w:line="360" w:lineRule="auto"/>
        <w:ind w:firstLine="1400" w:firstLineChars="5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成立绩效考核小组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一、本部门梳理近期重点工作，在当日内组织本部门全员讨论确定。做好开年各项工作的及时开展。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二、2021年公司各项工作围绕以“利润“为中心，加强成本控费意识。评估过去造成亏损的合作是否继续合作，在“增量上”创造机会。要吸取教训，管控好财务上社保的及时结算。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三、管理人员的思维模式要改变，遇到工作上的困难要进行深度思考，换种思维解决。面对工作不要轻易说“不会”，不会就要学会。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要继续抓好公司管理部门的服务评价系统，对于门店反映的问题要及时响应。因去年有很多新上任店长，办公室可把《一线对后勤各部门的月度考评》重新下发一次通知，并附上各部门工作职责。今后年底的优秀部门评选，也含有50%的占比进行综合评价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五、新店指拓展保持20家店发展。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2021年要进一步挖掘员工内升动力，鼓励有付出才有回报。年初重新修订后勤及门店薪酬考核方案。后勤考核方案鼓励部门与部门之间薪酬考核不一样，岗位与岗位之间薪酬考核要不一样，允许同一部门相同职务级别不同薪酬水平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1、成立绩效考核领导小组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2021绩效方案要体现“人人头上有指标，个个肩上有任务”，每个岗位都有关键绩效指标。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组长：吴（林栗）总       副组长：蒋（玮）总、李（坚）总</w:t>
      </w:r>
    </w:p>
    <w:p>
      <w:pPr>
        <w:spacing w:line="360" w:lineRule="auto"/>
        <w:ind w:right="56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组员：各部门负责人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2、分工：</w:t>
      </w:r>
    </w:p>
    <w:p>
      <w:pPr>
        <w:spacing w:line="360" w:lineRule="auto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（1）吴（林栗）总牵头，综合管理部人事科负责公司各部门的绩效考核指标制定。</w:t>
      </w:r>
    </w:p>
    <w:p>
      <w:pPr>
        <w:spacing w:line="360" w:lineRule="auto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（2）各部门负责人负责本部门员工的绩效考核指标制定。</w:t>
      </w:r>
    </w:p>
    <w:p>
      <w:pPr>
        <w:spacing w:line="360" w:lineRule="auto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（3）门店薪酬考核方案由综合管理部人事科、采购部、营运部共同协作完成。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3、时间进度：</w:t>
      </w:r>
    </w:p>
    <w:p>
      <w:pPr>
        <w:spacing w:line="360" w:lineRule="auto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（1）2021年3月10日前各部门负责人完成初稿形成，并于3月15日前完成本部门员工新考核方案预算， 3月20日前进行二次修订报分管领导签字确认，3月30日前试行方案定稿并报公司董事长终审执行。</w:t>
      </w:r>
    </w:p>
    <w:p>
      <w:pPr>
        <w:spacing w:line="360" w:lineRule="auto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（2）后勤考核方案计划于2021年4月进行试行；门店考核方案计划选一个片区进行试点。</w:t>
      </w:r>
    </w:p>
    <w:p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四川太极大药房连锁有限公司</w:t>
      </w:r>
    </w:p>
    <w:p>
      <w:pPr>
        <w:spacing w:line="360" w:lineRule="auto"/>
        <w:ind w:firstLine="54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2021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2月</w:t>
      </w:r>
      <w:r>
        <w:rPr>
          <w:rFonts w:hint="eastAsia"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30B"/>
    <w:rsid w:val="00047D94"/>
    <w:rsid w:val="00074FC3"/>
    <w:rsid w:val="000C1340"/>
    <w:rsid w:val="001B74AA"/>
    <w:rsid w:val="001F4415"/>
    <w:rsid w:val="00204BDC"/>
    <w:rsid w:val="0022402A"/>
    <w:rsid w:val="00260E82"/>
    <w:rsid w:val="00275956"/>
    <w:rsid w:val="002776D7"/>
    <w:rsid w:val="002F20BE"/>
    <w:rsid w:val="00302BE1"/>
    <w:rsid w:val="00385892"/>
    <w:rsid w:val="003D1A75"/>
    <w:rsid w:val="003E5306"/>
    <w:rsid w:val="0044489A"/>
    <w:rsid w:val="004478B8"/>
    <w:rsid w:val="00464F3A"/>
    <w:rsid w:val="004D230B"/>
    <w:rsid w:val="004D29EB"/>
    <w:rsid w:val="00532EB2"/>
    <w:rsid w:val="00590BB3"/>
    <w:rsid w:val="005A17F6"/>
    <w:rsid w:val="005F6A77"/>
    <w:rsid w:val="0061282D"/>
    <w:rsid w:val="0065476F"/>
    <w:rsid w:val="00791299"/>
    <w:rsid w:val="00811497"/>
    <w:rsid w:val="008132CF"/>
    <w:rsid w:val="00840791"/>
    <w:rsid w:val="0088275E"/>
    <w:rsid w:val="00903137"/>
    <w:rsid w:val="00980096"/>
    <w:rsid w:val="009A5AA7"/>
    <w:rsid w:val="009B0276"/>
    <w:rsid w:val="009F34D9"/>
    <w:rsid w:val="00A37CDD"/>
    <w:rsid w:val="00A905DA"/>
    <w:rsid w:val="00A93368"/>
    <w:rsid w:val="00AE0433"/>
    <w:rsid w:val="00AF04FA"/>
    <w:rsid w:val="00AF681D"/>
    <w:rsid w:val="00B62CEC"/>
    <w:rsid w:val="00B866DB"/>
    <w:rsid w:val="00C31852"/>
    <w:rsid w:val="00C331D6"/>
    <w:rsid w:val="00C522DD"/>
    <w:rsid w:val="00C95D86"/>
    <w:rsid w:val="00CD3313"/>
    <w:rsid w:val="00CD3C4B"/>
    <w:rsid w:val="00DC3B92"/>
    <w:rsid w:val="00DE0A5B"/>
    <w:rsid w:val="00E6529A"/>
    <w:rsid w:val="00E95F0A"/>
    <w:rsid w:val="00EA5697"/>
    <w:rsid w:val="00EE1BDB"/>
    <w:rsid w:val="00EF6A91"/>
    <w:rsid w:val="00F05DCD"/>
    <w:rsid w:val="00F25B18"/>
    <w:rsid w:val="00F3540B"/>
    <w:rsid w:val="00F50B9F"/>
    <w:rsid w:val="02A80D53"/>
    <w:rsid w:val="738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207</TotalTime>
  <ScaleCrop>false</ScaleCrop>
  <LinksUpToDate>false</LinksUpToDate>
  <CharactersWithSpaces>904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2021-02-23T08:38:00Z</dcterms:created>
  <dc:creator>Administrator</dc:creator>
  <cp:lastModifiedBy>小莉啊^_^</cp:lastModifiedBy>
  <dcterms:modified xsi:type="dcterms:W3CDTF">2021-02-24T11:37:04Z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