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jc w:val="center"/>
        <w:rPr>
          <w:rFonts w:asciiTheme="minorEastAsia" w:hAnsiTheme="minorEastAsia" w:cstheme="minorEastAsia"/>
          <w:color w:val="auto"/>
          <w:sz w:val="36"/>
          <w:szCs w:val="36"/>
          <w:highlight w:val="none"/>
        </w:rPr>
      </w:pPr>
      <w:bookmarkStart w:id="0" w:name="_GoBack"/>
    </w:p>
    <w:p>
      <w:pPr>
        <w:shd w:val="clear"/>
        <w:spacing w:afterLines="50"/>
        <w:jc w:val="center"/>
        <w:rPr>
          <w:rFonts w:hint="eastAsia" w:asciiTheme="minorEastAsia" w:hAnsiTheme="minorEastAsia" w:eastAsiaTheme="minorEastAsia" w:cstheme="minorEastAsia"/>
          <w:b/>
          <w:bCs/>
          <w:color w:val="auto"/>
          <w:w w:val="80"/>
          <w:sz w:val="72"/>
          <w:szCs w:val="72"/>
          <w:highlight w:val="none"/>
          <w:lang w:eastAsia="zh-CN"/>
        </w:rPr>
      </w:pPr>
      <w:r>
        <w:rPr>
          <w:rFonts w:hint="eastAsia" w:asciiTheme="minorEastAsia" w:hAnsiTheme="minorEastAsia" w:cstheme="minorEastAsia"/>
          <w:b/>
          <w:bCs/>
          <w:color w:val="auto"/>
          <w:w w:val="80"/>
          <w:sz w:val="72"/>
          <w:szCs w:val="72"/>
          <w:highlight w:val="none"/>
        </w:rPr>
        <w:t>四川太极大药房连锁有限公司</w:t>
      </w:r>
    </w:p>
    <w:p>
      <w:pPr>
        <w:shd w:val="clear"/>
        <w:jc w:val="center"/>
        <w:rPr>
          <w:rFonts w:hint="eastAsia" w:eastAsia="宋体" w:asciiTheme="minorEastAsia" w:hAnsiTheme="minorEastAsia" w:cstheme="minorEastAsia"/>
          <w:b/>
          <w:bCs/>
          <w:color w:val="auto"/>
          <w:w w:val="80"/>
          <w:sz w:val="72"/>
          <w:szCs w:val="72"/>
          <w:highlight w:val="none"/>
          <w:lang w:val="en-US" w:eastAsia="zh-CN"/>
        </w:rPr>
      </w:pPr>
      <w:r>
        <w:rPr>
          <w:rFonts w:hint="eastAsia" w:asciiTheme="minorEastAsia" w:hAnsiTheme="minorEastAsia" w:cstheme="minorEastAsia"/>
          <w:b/>
          <w:bCs/>
          <w:color w:val="auto"/>
          <w:w w:val="80"/>
          <w:sz w:val="72"/>
          <w:szCs w:val="72"/>
          <w:highlight w:val="none"/>
          <w:lang w:val="en-US" w:eastAsia="zh-CN"/>
        </w:rPr>
        <w:t>公司总部医疗器械</w:t>
      </w:r>
    </w:p>
    <w:p>
      <w:pPr>
        <w:shd w:val="clear"/>
        <w:jc w:val="both"/>
        <w:rPr>
          <w:rFonts w:asciiTheme="minorEastAsia" w:hAnsiTheme="minorEastAsia" w:cstheme="minorEastAsia"/>
          <w:b/>
          <w:bCs/>
          <w:color w:val="auto"/>
          <w:w w:val="80"/>
          <w:sz w:val="72"/>
          <w:szCs w:val="72"/>
          <w:highlight w:val="none"/>
        </w:rPr>
      </w:pPr>
    </w:p>
    <w:p>
      <w:pPr>
        <w:shd w:val="clear"/>
        <w:jc w:val="both"/>
        <w:rPr>
          <w:rFonts w:asciiTheme="minorEastAsia" w:hAnsiTheme="minorEastAsia" w:cstheme="minorEastAsia"/>
          <w:b/>
          <w:bCs/>
          <w:color w:val="auto"/>
          <w:w w:val="80"/>
          <w:sz w:val="72"/>
          <w:szCs w:val="72"/>
          <w:highlight w:val="none"/>
        </w:rPr>
      </w:pPr>
    </w:p>
    <w:p>
      <w:pPr>
        <w:shd w:val="clear"/>
        <w:jc w:val="center"/>
        <w:rPr>
          <w:rFonts w:hint="eastAsia" w:asciiTheme="minorEastAsia" w:hAnsiTheme="minorEastAsia" w:cstheme="minorEastAsia"/>
          <w:b/>
          <w:bCs/>
          <w:color w:val="auto"/>
          <w:w w:val="80"/>
          <w:sz w:val="72"/>
          <w:szCs w:val="72"/>
          <w:highlight w:val="none"/>
          <w:lang w:eastAsia="zh-CN"/>
        </w:rPr>
      </w:pPr>
      <w:r>
        <w:rPr>
          <w:rFonts w:hint="eastAsia" w:asciiTheme="minorEastAsia" w:hAnsiTheme="minorEastAsia" w:cstheme="minorEastAsia"/>
          <w:b/>
          <w:bCs/>
          <w:color w:val="auto"/>
          <w:w w:val="80"/>
          <w:sz w:val="72"/>
          <w:szCs w:val="72"/>
          <w:highlight w:val="none"/>
          <w:lang w:eastAsia="zh-CN"/>
        </w:rPr>
        <w:t>岗</w:t>
      </w:r>
    </w:p>
    <w:p>
      <w:pPr>
        <w:shd w:val="clear"/>
        <w:jc w:val="center"/>
        <w:rPr>
          <w:rFonts w:hint="eastAsia" w:asciiTheme="minorEastAsia" w:hAnsiTheme="minorEastAsia" w:cstheme="minorEastAsia"/>
          <w:b/>
          <w:bCs/>
          <w:color w:val="auto"/>
          <w:w w:val="80"/>
          <w:sz w:val="72"/>
          <w:szCs w:val="72"/>
          <w:highlight w:val="none"/>
          <w:lang w:eastAsia="zh-CN"/>
        </w:rPr>
      </w:pPr>
      <w:r>
        <w:rPr>
          <w:rFonts w:hint="eastAsia" w:asciiTheme="minorEastAsia" w:hAnsiTheme="minorEastAsia" w:cstheme="minorEastAsia"/>
          <w:b/>
          <w:bCs/>
          <w:color w:val="auto"/>
          <w:w w:val="80"/>
          <w:sz w:val="72"/>
          <w:szCs w:val="72"/>
          <w:highlight w:val="none"/>
          <w:lang w:eastAsia="zh-CN"/>
        </w:rPr>
        <w:t>位</w:t>
      </w:r>
    </w:p>
    <w:p>
      <w:pPr>
        <w:shd w:val="clear"/>
        <w:jc w:val="center"/>
        <w:rPr>
          <w:rFonts w:hint="eastAsia" w:asciiTheme="minorEastAsia" w:hAnsiTheme="minorEastAsia" w:cstheme="minorEastAsia"/>
          <w:b/>
          <w:bCs/>
          <w:color w:val="auto"/>
          <w:w w:val="80"/>
          <w:sz w:val="72"/>
          <w:szCs w:val="72"/>
          <w:highlight w:val="none"/>
          <w:lang w:eastAsia="zh-CN"/>
        </w:rPr>
      </w:pPr>
      <w:r>
        <w:rPr>
          <w:rFonts w:hint="eastAsia" w:asciiTheme="minorEastAsia" w:hAnsiTheme="minorEastAsia" w:cstheme="minorEastAsia"/>
          <w:b/>
          <w:bCs/>
          <w:color w:val="auto"/>
          <w:w w:val="80"/>
          <w:sz w:val="72"/>
          <w:szCs w:val="72"/>
          <w:highlight w:val="none"/>
          <w:lang w:eastAsia="zh-CN"/>
        </w:rPr>
        <w:t>职</w:t>
      </w:r>
    </w:p>
    <w:p>
      <w:pPr>
        <w:shd w:val="clear"/>
        <w:jc w:val="center"/>
        <w:rPr>
          <w:rFonts w:hint="eastAsia" w:eastAsia="宋体" w:asciiTheme="minorEastAsia" w:hAnsiTheme="minorEastAsia" w:cstheme="minorEastAsia"/>
          <w:b/>
          <w:bCs/>
          <w:color w:val="auto"/>
          <w:w w:val="80"/>
          <w:sz w:val="72"/>
          <w:szCs w:val="72"/>
          <w:highlight w:val="none"/>
          <w:lang w:eastAsia="zh-CN"/>
        </w:rPr>
      </w:pPr>
      <w:r>
        <w:rPr>
          <w:rFonts w:hint="eastAsia" w:asciiTheme="minorEastAsia" w:hAnsiTheme="minorEastAsia" w:cstheme="minorEastAsia"/>
          <w:b/>
          <w:bCs/>
          <w:color w:val="auto"/>
          <w:w w:val="80"/>
          <w:sz w:val="72"/>
          <w:szCs w:val="72"/>
          <w:highlight w:val="none"/>
          <w:lang w:eastAsia="zh-CN"/>
        </w:rPr>
        <w:t>责</w:t>
      </w:r>
    </w:p>
    <w:p>
      <w:pPr>
        <w:shd w:val="clear"/>
        <w:jc w:val="center"/>
        <w:rPr>
          <w:rFonts w:hint="eastAsia" w:asciiTheme="minorEastAsia" w:hAnsiTheme="minorEastAsia" w:cstheme="minorEastAsia"/>
          <w:b/>
          <w:bCs/>
          <w:color w:val="auto"/>
          <w:w w:val="80"/>
          <w:sz w:val="28"/>
          <w:szCs w:val="28"/>
          <w:highlight w:val="none"/>
        </w:rPr>
      </w:pPr>
    </w:p>
    <w:p>
      <w:pPr>
        <w:shd w:val="clear"/>
        <w:jc w:val="both"/>
        <w:rPr>
          <w:rFonts w:hint="eastAsia" w:asciiTheme="minorEastAsia" w:hAnsiTheme="minorEastAsia" w:cstheme="minorEastAsia"/>
          <w:b/>
          <w:bCs/>
          <w:color w:val="auto"/>
          <w:w w:val="80"/>
          <w:sz w:val="28"/>
          <w:szCs w:val="28"/>
          <w:highlight w:val="none"/>
        </w:rPr>
      </w:pPr>
    </w:p>
    <w:p>
      <w:pPr>
        <w:shd w:val="clear"/>
        <w:jc w:val="both"/>
        <w:rPr>
          <w:rFonts w:hint="eastAsia" w:asciiTheme="minorEastAsia" w:hAnsiTheme="minorEastAsia" w:cstheme="minorEastAsia"/>
          <w:b/>
          <w:bCs/>
          <w:color w:val="auto"/>
          <w:w w:val="80"/>
          <w:sz w:val="28"/>
          <w:szCs w:val="28"/>
          <w:highlight w:val="none"/>
        </w:rPr>
      </w:pPr>
    </w:p>
    <w:p>
      <w:pPr>
        <w:shd w:val="clear"/>
        <w:jc w:val="both"/>
        <w:rPr>
          <w:rFonts w:hint="eastAsia" w:asciiTheme="minorEastAsia" w:hAnsiTheme="minorEastAsia" w:cstheme="minorEastAsia"/>
          <w:b/>
          <w:bCs/>
          <w:color w:val="auto"/>
          <w:w w:val="80"/>
          <w:sz w:val="28"/>
          <w:szCs w:val="28"/>
          <w:highlight w:val="none"/>
        </w:rPr>
      </w:pPr>
    </w:p>
    <w:p>
      <w:pPr>
        <w:shd w:val="clear"/>
        <w:jc w:val="both"/>
        <w:rPr>
          <w:rFonts w:hint="eastAsia" w:asciiTheme="minorEastAsia" w:hAnsiTheme="minorEastAsia" w:cstheme="minorEastAsia"/>
          <w:b/>
          <w:bCs/>
          <w:color w:val="auto"/>
          <w:w w:val="80"/>
          <w:sz w:val="28"/>
          <w:szCs w:val="28"/>
          <w:highlight w:val="none"/>
        </w:rPr>
      </w:pPr>
    </w:p>
    <w:p>
      <w:pPr>
        <w:shd w:val="clear"/>
        <w:jc w:val="both"/>
        <w:rPr>
          <w:rFonts w:asciiTheme="minorEastAsia" w:hAnsiTheme="minorEastAsia" w:cstheme="minorEastAsia"/>
          <w:b/>
          <w:bCs/>
          <w:color w:val="auto"/>
          <w:w w:val="80"/>
          <w:sz w:val="28"/>
          <w:szCs w:val="28"/>
          <w:highlight w:val="none"/>
        </w:rPr>
      </w:pPr>
    </w:p>
    <w:p>
      <w:pPr>
        <w:shd w:val="clear"/>
        <w:jc w:val="center"/>
        <w:rPr>
          <w:rFonts w:asciiTheme="minorEastAsia" w:hAnsiTheme="minorEastAsia" w:cstheme="minorEastAsia"/>
          <w:b w:val="0"/>
          <w:bCs w:val="0"/>
          <w:color w:val="auto"/>
          <w:w w:val="80"/>
          <w:sz w:val="52"/>
          <w:szCs w:val="52"/>
          <w:highlight w:val="none"/>
        </w:rPr>
      </w:pPr>
      <w:r>
        <w:rPr>
          <w:rFonts w:hint="eastAsia" w:asciiTheme="minorEastAsia" w:hAnsiTheme="minorEastAsia" w:cstheme="minorEastAsia"/>
          <w:b/>
          <w:bCs/>
          <w:color w:val="auto"/>
          <w:w w:val="80"/>
          <w:sz w:val="52"/>
          <w:szCs w:val="52"/>
          <w:highlight w:val="none"/>
        </w:rPr>
        <w:t>二0</w:t>
      </w:r>
      <w:r>
        <w:rPr>
          <w:rFonts w:hint="eastAsia" w:asciiTheme="minorEastAsia" w:hAnsiTheme="minorEastAsia" w:cstheme="minorEastAsia"/>
          <w:b/>
          <w:bCs/>
          <w:color w:val="auto"/>
          <w:w w:val="80"/>
          <w:sz w:val="52"/>
          <w:szCs w:val="52"/>
          <w:highlight w:val="none"/>
          <w:lang w:eastAsia="zh-CN"/>
        </w:rPr>
        <w:t>二一</w:t>
      </w:r>
      <w:r>
        <w:rPr>
          <w:rFonts w:hint="eastAsia" w:asciiTheme="minorEastAsia" w:hAnsiTheme="minorEastAsia" w:cstheme="minorEastAsia"/>
          <w:b w:val="0"/>
          <w:bCs w:val="0"/>
          <w:color w:val="auto"/>
          <w:w w:val="80"/>
          <w:sz w:val="52"/>
          <w:szCs w:val="52"/>
          <w:highlight w:val="none"/>
        </w:rPr>
        <w:t>年</w:t>
      </w:r>
    </w:p>
    <w:p>
      <w:pPr>
        <w:shd w:val="clear"/>
        <w:jc w:val="center"/>
        <w:rPr>
          <w:rFonts w:hint="eastAsia" w:asciiTheme="minorEastAsia" w:hAnsiTheme="minorEastAsia" w:cstheme="minorEastAsia"/>
          <w:b w:val="0"/>
          <w:bCs w:val="0"/>
          <w:color w:val="auto"/>
          <w:sz w:val="36"/>
          <w:szCs w:val="36"/>
          <w:highlight w:val="none"/>
        </w:rPr>
      </w:pPr>
    </w:p>
    <w:p>
      <w:pPr>
        <w:shd w:val="clear"/>
        <w:jc w:val="center"/>
        <w:rPr>
          <w:rFonts w:hint="eastAsia" w:asciiTheme="minorEastAsia" w:hAnsiTheme="minorEastAsia" w:eastAsiaTheme="minorEastAsia" w:cstheme="minorEastAsia"/>
          <w:b w:val="0"/>
          <w:bCs w:val="0"/>
          <w:caps w:val="0"/>
          <w:color w:val="auto"/>
          <w:spacing w:val="0"/>
          <w:sz w:val="28"/>
          <w:szCs w:val="28"/>
          <w:highlight w:val="none"/>
        </w:rPr>
        <w:sectPr>
          <w:footerReference r:id="rId3" w:type="default"/>
          <w:pgSz w:w="11906" w:h="16838"/>
          <w:pgMar w:top="1417" w:right="1417" w:bottom="1417" w:left="1417" w:header="851" w:footer="992" w:gutter="0"/>
          <w:pgNumType w:start="1"/>
          <w:cols w:space="425" w:num="1"/>
          <w:docGrid w:type="lines" w:linePitch="312" w:charSpace="0"/>
        </w:sectPr>
      </w:pPr>
    </w:p>
    <w:p>
      <w:pPr>
        <w:shd w:val="clear"/>
        <w:jc w:val="center"/>
        <w:rPr>
          <w:rFonts w:hint="eastAsia" w:ascii="仿宋" w:hAnsi="仿宋" w:eastAsia="仿宋" w:cs="仿宋"/>
          <w:caps w:val="0"/>
          <w:color w:val="auto"/>
          <w:spacing w:val="0"/>
          <w:sz w:val="44"/>
          <w:szCs w:val="44"/>
          <w:highlight w:val="none"/>
          <w:lang w:eastAsia="zh-CN"/>
        </w:rPr>
      </w:pPr>
      <w:r>
        <w:rPr>
          <w:rFonts w:hint="eastAsia" w:ascii="仿宋" w:hAnsi="仿宋" w:eastAsia="仿宋" w:cs="仿宋"/>
          <w:caps w:val="0"/>
          <w:color w:val="auto"/>
          <w:spacing w:val="0"/>
          <w:sz w:val="44"/>
          <w:szCs w:val="44"/>
          <w:highlight w:val="none"/>
          <w:lang w:eastAsia="zh-CN"/>
        </w:rPr>
        <w:t>四川太极大药房连锁有限公司公司总部</w:t>
      </w:r>
    </w:p>
    <w:p>
      <w:pPr>
        <w:shd w:val="clear"/>
        <w:jc w:val="center"/>
        <w:rPr>
          <w:rFonts w:hint="eastAsia" w:ascii="仿宋" w:hAnsi="仿宋" w:eastAsia="仿宋" w:cs="仿宋"/>
          <w:caps w:val="0"/>
          <w:color w:val="auto"/>
          <w:spacing w:val="0"/>
          <w:sz w:val="44"/>
          <w:szCs w:val="44"/>
          <w:highlight w:val="none"/>
        </w:rPr>
      </w:pPr>
      <w:r>
        <w:rPr>
          <w:rFonts w:hint="eastAsia" w:ascii="仿宋" w:hAnsi="仿宋" w:eastAsia="仿宋" w:cs="仿宋"/>
          <w:caps w:val="0"/>
          <w:color w:val="auto"/>
          <w:spacing w:val="0"/>
          <w:sz w:val="44"/>
          <w:szCs w:val="44"/>
          <w:highlight w:val="none"/>
          <w:lang w:eastAsia="zh-CN"/>
        </w:rPr>
        <w:t>医疗器械岗位职责</w:t>
      </w:r>
      <w:r>
        <w:rPr>
          <w:rFonts w:hint="eastAsia" w:ascii="仿宋" w:hAnsi="仿宋" w:eastAsia="仿宋" w:cs="仿宋"/>
          <w:caps w:val="0"/>
          <w:color w:val="auto"/>
          <w:spacing w:val="0"/>
          <w:sz w:val="44"/>
          <w:szCs w:val="44"/>
          <w:highlight w:val="none"/>
        </w:rPr>
        <w:t>目录</w:t>
      </w: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jc w:val="both"/>
        <w:rPr>
          <w:rFonts w:hint="eastAsia" w:ascii="仿宋" w:hAnsi="仿宋" w:eastAsia="仿宋" w:cs="仿宋"/>
          <w:kern w:val="0"/>
          <w:sz w:val="28"/>
          <w:szCs w:val="28"/>
          <w:highlight w:val="none"/>
        </w:rPr>
      </w:pPr>
      <w:r>
        <w:rPr>
          <w:rFonts w:hint="eastAsia" w:ascii="仿宋" w:hAnsi="仿宋" w:eastAsia="仿宋" w:cs="仿宋"/>
          <w:bCs/>
          <w:sz w:val="28"/>
          <w:szCs w:val="28"/>
          <w:highlight w:val="none"/>
          <w:lang w:val="en-US" w:eastAsia="zh-CN"/>
        </w:rPr>
        <w:t>1</w:t>
      </w:r>
      <w:r>
        <w:rPr>
          <w:rFonts w:hint="eastAsia" w:ascii="仿宋" w:hAnsi="仿宋" w:eastAsia="仿宋" w:cs="仿宋"/>
          <w:bCs/>
          <w:sz w:val="28"/>
          <w:szCs w:val="28"/>
          <w:highlight w:val="none"/>
        </w:rPr>
        <w:t>、企业负责人岗位</w:t>
      </w:r>
      <w:r>
        <w:rPr>
          <w:rFonts w:hint="eastAsia" w:ascii="仿宋" w:hAnsi="仿宋" w:eastAsia="仿宋" w:cs="仿宋"/>
          <w:bCs/>
          <w:sz w:val="28"/>
          <w:szCs w:val="28"/>
          <w:highlight w:val="none"/>
          <w:lang w:eastAsia="zh-CN"/>
        </w:rPr>
        <w:t>职责</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val="en-US" w:eastAsia="zh-CN"/>
        </w:rPr>
        <w:t>1-</w:t>
      </w:r>
      <w:r>
        <w:rPr>
          <w:rFonts w:hint="eastAsia" w:ascii="仿宋" w:hAnsi="仿宋" w:eastAsia="仿宋" w:cs="仿宋"/>
          <w:kern w:val="0"/>
          <w:sz w:val="28"/>
          <w:szCs w:val="28"/>
          <w:highlight w:val="none"/>
        </w:rPr>
        <w:t>2</w:t>
      </w:r>
    </w:p>
    <w:p>
      <w:pPr>
        <w:keepNext w:val="0"/>
        <w:keepLines w:val="0"/>
        <w:pageBreakBefore w:val="0"/>
        <w:kinsoku/>
        <w:wordWrap/>
        <w:overflowPunct/>
        <w:topLinePunct w:val="0"/>
        <w:autoSpaceDE/>
        <w:autoSpaceDN/>
        <w:bidi w:val="0"/>
        <w:snapToGrid/>
        <w:spacing w:line="360" w:lineRule="auto"/>
        <w:jc w:val="both"/>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2</w:t>
      </w:r>
      <w:r>
        <w:rPr>
          <w:rFonts w:hint="eastAsia" w:ascii="仿宋" w:hAnsi="仿宋" w:eastAsia="仿宋" w:cs="仿宋"/>
          <w:bCs/>
          <w:sz w:val="28"/>
          <w:szCs w:val="28"/>
          <w:highlight w:val="none"/>
        </w:rPr>
        <w:t>、</w:t>
      </w:r>
      <w:r>
        <w:rPr>
          <w:rFonts w:hint="eastAsia" w:ascii="仿宋" w:hAnsi="仿宋" w:eastAsia="仿宋" w:cs="仿宋"/>
          <w:bCs/>
          <w:sz w:val="28"/>
          <w:szCs w:val="28"/>
          <w:highlight w:val="none"/>
          <w:lang w:eastAsia="zh-CN"/>
        </w:rPr>
        <w:t>企业</w:t>
      </w:r>
      <w:r>
        <w:rPr>
          <w:rFonts w:hint="eastAsia" w:ascii="仿宋" w:hAnsi="仿宋" w:eastAsia="仿宋" w:cs="仿宋"/>
          <w:bCs/>
          <w:sz w:val="28"/>
          <w:szCs w:val="28"/>
          <w:highlight w:val="none"/>
        </w:rPr>
        <w:t>质量负责人岗位职责</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val="en-US" w:eastAsia="zh-CN"/>
        </w:rPr>
        <w:t>3</w:t>
      </w:r>
    </w:p>
    <w:p>
      <w:pPr>
        <w:keepNext w:val="0"/>
        <w:keepLines w:val="0"/>
        <w:pageBreakBefore w:val="0"/>
        <w:kinsoku/>
        <w:wordWrap/>
        <w:overflowPunct/>
        <w:topLinePunct w:val="0"/>
        <w:autoSpaceDE/>
        <w:autoSpaceDN/>
        <w:bidi w:val="0"/>
        <w:snapToGrid/>
        <w:spacing w:line="360" w:lineRule="auto"/>
        <w:jc w:val="both"/>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lang w:val="en-US" w:eastAsia="zh-CN"/>
        </w:rPr>
        <w:t>3</w:t>
      </w:r>
      <w:r>
        <w:rPr>
          <w:rFonts w:hint="eastAsia" w:ascii="仿宋" w:hAnsi="仿宋" w:eastAsia="仿宋" w:cs="仿宋"/>
          <w:bCs/>
          <w:sz w:val="28"/>
          <w:szCs w:val="28"/>
          <w:highlight w:val="none"/>
        </w:rPr>
        <w:t>、质量管理员岗位职</w:t>
      </w:r>
      <w:r>
        <w:rPr>
          <w:rFonts w:hint="eastAsia" w:ascii="仿宋" w:hAnsi="仿宋" w:eastAsia="仿宋" w:cs="仿宋"/>
          <w:bCs/>
          <w:sz w:val="28"/>
          <w:szCs w:val="28"/>
          <w:highlight w:val="none"/>
          <w:lang w:eastAsia="zh-CN"/>
        </w:rPr>
        <w:t>责</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val="en-US" w:eastAsia="zh-CN"/>
        </w:rPr>
        <w:t>4</w:t>
      </w:r>
    </w:p>
    <w:p>
      <w:pPr>
        <w:keepNext w:val="0"/>
        <w:keepLines w:val="0"/>
        <w:pageBreakBefore w:val="0"/>
        <w:kinsoku/>
        <w:wordWrap/>
        <w:overflowPunct/>
        <w:topLinePunct w:val="0"/>
        <w:autoSpaceDE/>
        <w:autoSpaceDN/>
        <w:bidi w:val="0"/>
        <w:snapToGrid/>
        <w:spacing w:line="360" w:lineRule="auto"/>
        <w:jc w:val="both"/>
        <w:rPr>
          <w:rFonts w:hint="default"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rPr>
        <w:t>、采购员</w:t>
      </w:r>
      <w:r>
        <w:rPr>
          <w:rFonts w:hint="eastAsia" w:ascii="仿宋" w:hAnsi="仿宋" w:eastAsia="仿宋" w:cs="仿宋"/>
          <w:kern w:val="0"/>
          <w:sz w:val="28"/>
          <w:szCs w:val="28"/>
          <w:highlight w:val="none"/>
          <w:lang w:eastAsia="zh-CN"/>
        </w:rPr>
        <w:t>岗位</w:t>
      </w:r>
      <w:r>
        <w:rPr>
          <w:rFonts w:hint="eastAsia" w:ascii="仿宋" w:hAnsi="仿宋" w:eastAsia="仿宋" w:cs="仿宋"/>
          <w:kern w:val="0"/>
          <w:sz w:val="28"/>
          <w:szCs w:val="28"/>
          <w:highlight w:val="none"/>
        </w:rPr>
        <w:t>职责…………………………………………………………</w:t>
      </w:r>
      <w:r>
        <w:rPr>
          <w:rFonts w:hint="eastAsia" w:ascii="仿宋" w:hAnsi="仿宋" w:eastAsia="仿宋" w:cs="仿宋"/>
          <w:kern w:val="0"/>
          <w:sz w:val="28"/>
          <w:szCs w:val="28"/>
          <w:highlight w:val="none"/>
          <w:lang w:val="en-US" w:eastAsia="zh-CN"/>
        </w:rPr>
        <w:t>5-6</w:t>
      </w:r>
    </w:p>
    <w:p>
      <w:pPr>
        <w:keepNext w:val="0"/>
        <w:keepLines w:val="0"/>
        <w:pageBreakBefore w:val="0"/>
        <w:kinsoku/>
        <w:wordWrap/>
        <w:overflowPunct/>
        <w:topLinePunct w:val="0"/>
        <w:autoSpaceDE/>
        <w:autoSpaceDN/>
        <w:bidi w:val="0"/>
        <w:snapToGrid/>
        <w:spacing w:line="360" w:lineRule="auto"/>
        <w:jc w:val="both"/>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lang w:val="en-US" w:eastAsia="zh-CN"/>
        </w:rPr>
        <w:t>5</w:t>
      </w:r>
      <w:r>
        <w:rPr>
          <w:rFonts w:hint="eastAsia" w:ascii="仿宋" w:hAnsi="仿宋" w:eastAsia="仿宋" w:cs="仿宋"/>
          <w:kern w:val="0"/>
          <w:sz w:val="28"/>
          <w:szCs w:val="28"/>
          <w:highlight w:val="none"/>
        </w:rPr>
        <w:t>、收货员</w:t>
      </w:r>
      <w:r>
        <w:rPr>
          <w:rFonts w:hint="eastAsia" w:ascii="仿宋" w:hAnsi="仿宋" w:eastAsia="仿宋" w:cs="仿宋"/>
          <w:bCs/>
          <w:sz w:val="28"/>
          <w:szCs w:val="28"/>
          <w:highlight w:val="none"/>
        </w:rPr>
        <w:t>岗位</w:t>
      </w:r>
      <w:r>
        <w:rPr>
          <w:rFonts w:hint="eastAsia" w:ascii="仿宋" w:hAnsi="仿宋" w:eastAsia="仿宋" w:cs="仿宋"/>
          <w:kern w:val="0"/>
          <w:sz w:val="28"/>
          <w:szCs w:val="28"/>
          <w:highlight w:val="none"/>
        </w:rPr>
        <w:t>职责……………………………………………………………</w:t>
      </w:r>
      <w:r>
        <w:rPr>
          <w:rFonts w:hint="eastAsia" w:ascii="仿宋" w:hAnsi="仿宋" w:eastAsia="仿宋" w:cs="仿宋"/>
          <w:kern w:val="0"/>
          <w:sz w:val="28"/>
          <w:szCs w:val="28"/>
          <w:highlight w:val="none"/>
          <w:lang w:val="en-US" w:eastAsia="zh-CN"/>
        </w:rPr>
        <w:t>7</w:t>
      </w:r>
    </w:p>
    <w:p>
      <w:pPr>
        <w:keepNext w:val="0"/>
        <w:keepLines w:val="0"/>
        <w:pageBreakBefore w:val="0"/>
        <w:kinsoku/>
        <w:wordWrap/>
        <w:overflowPunct/>
        <w:topLinePunct w:val="0"/>
        <w:autoSpaceDE/>
        <w:autoSpaceDN/>
        <w:bidi w:val="0"/>
        <w:snapToGrid/>
        <w:spacing w:line="360" w:lineRule="auto"/>
        <w:jc w:val="both"/>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lang w:val="en-US" w:eastAsia="zh-CN"/>
        </w:rPr>
        <w:t>6</w:t>
      </w:r>
      <w:r>
        <w:rPr>
          <w:rFonts w:hint="eastAsia" w:ascii="仿宋" w:hAnsi="仿宋" w:eastAsia="仿宋" w:cs="仿宋"/>
          <w:kern w:val="0"/>
          <w:sz w:val="28"/>
          <w:szCs w:val="28"/>
          <w:highlight w:val="none"/>
        </w:rPr>
        <w:t>、验收员</w:t>
      </w:r>
      <w:r>
        <w:rPr>
          <w:rFonts w:hint="eastAsia" w:ascii="仿宋" w:hAnsi="仿宋" w:eastAsia="仿宋" w:cs="仿宋"/>
          <w:bCs/>
          <w:sz w:val="28"/>
          <w:szCs w:val="28"/>
          <w:highlight w:val="none"/>
        </w:rPr>
        <w:t>岗位</w:t>
      </w:r>
      <w:r>
        <w:rPr>
          <w:rFonts w:hint="eastAsia" w:ascii="仿宋" w:hAnsi="仿宋" w:eastAsia="仿宋" w:cs="仿宋"/>
          <w:kern w:val="0"/>
          <w:sz w:val="28"/>
          <w:szCs w:val="28"/>
          <w:highlight w:val="none"/>
        </w:rPr>
        <w:t>职责…………………………………………………………</w:t>
      </w:r>
      <w:r>
        <w:rPr>
          <w:rFonts w:hint="eastAsia" w:ascii="仿宋" w:hAnsi="仿宋" w:eastAsia="仿宋" w:cs="仿宋"/>
          <w:kern w:val="0"/>
          <w:sz w:val="28"/>
          <w:szCs w:val="28"/>
          <w:highlight w:val="none"/>
          <w:lang w:val="en-US" w:eastAsia="zh-CN"/>
        </w:rPr>
        <w:t>8</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val="en-US" w:eastAsia="zh-CN"/>
        </w:rPr>
        <w:t>9</w:t>
      </w:r>
    </w:p>
    <w:p>
      <w:pPr>
        <w:keepNext w:val="0"/>
        <w:keepLines w:val="0"/>
        <w:pageBreakBefore w:val="0"/>
        <w:kinsoku/>
        <w:wordWrap/>
        <w:overflowPunct/>
        <w:topLinePunct w:val="0"/>
        <w:autoSpaceDE/>
        <w:autoSpaceDN/>
        <w:bidi w:val="0"/>
        <w:snapToGrid/>
        <w:spacing w:line="360" w:lineRule="auto"/>
        <w:jc w:val="both"/>
        <w:rPr>
          <w:rFonts w:hint="default"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7</w:t>
      </w:r>
      <w:r>
        <w:rPr>
          <w:rFonts w:hint="eastAsia" w:ascii="仿宋" w:hAnsi="仿宋" w:eastAsia="仿宋" w:cs="仿宋"/>
          <w:kern w:val="0"/>
          <w:sz w:val="28"/>
          <w:szCs w:val="28"/>
          <w:highlight w:val="none"/>
        </w:rPr>
        <w:t>、保管员</w:t>
      </w:r>
      <w:r>
        <w:rPr>
          <w:rFonts w:hint="eastAsia" w:ascii="仿宋" w:hAnsi="仿宋" w:eastAsia="仿宋" w:cs="仿宋"/>
          <w:bCs/>
          <w:sz w:val="28"/>
          <w:szCs w:val="28"/>
          <w:highlight w:val="none"/>
        </w:rPr>
        <w:t>岗位</w:t>
      </w:r>
      <w:r>
        <w:rPr>
          <w:rFonts w:hint="eastAsia" w:ascii="仿宋" w:hAnsi="仿宋" w:eastAsia="仿宋" w:cs="仿宋"/>
          <w:kern w:val="0"/>
          <w:sz w:val="28"/>
          <w:szCs w:val="28"/>
          <w:highlight w:val="none"/>
        </w:rPr>
        <w:t>职责………………………………………………………</w:t>
      </w:r>
      <w:r>
        <w:rPr>
          <w:rFonts w:hint="eastAsia" w:ascii="仿宋" w:hAnsi="仿宋" w:eastAsia="仿宋" w:cs="仿宋"/>
          <w:kern w:val="0"/>
          <w:sz w:val="28"/>
          <w:szCs w:val="28"/>
          <w:highlight w:val="none"/>
          <w:lang w:val="en-US" w:eastAsia="zh-CN"/>
        </w:rPr>
        <w:t>10</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val="en-US" w:eastAsia="zh-CN"/>
        </w:rPr>
        <w:t>11</w:t>
      </w:r>
    </w:p>
    <w:p>
      <w:pPr>
        <w:keepNext w:val="0"/>
        <w:keepLines w:val="0"/>
        <w:pageBreakBefore w:val="0"/>
        <w:kinsoku/>
        <w:wordWrap/>
        <w:overflowPunct/>
        <w:topLinePunct w:val="0"/>
        <w:autoSpaceDE/>
        <w:autoSpaceDN/>
        <w:bidi w:val="0"/>
        <w:snapToGrid/>
        <w:spacing w:line="360" w:lineRule="auto"/>
        <w:jc w:val="both"/>
        <w:rPr>
          <w:rFonts w:hint="default"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8</w:t>
      </w:r>
      <w:r>
        <w:rPr>
          <w:rFonts w:hint="eastAsia" w:ascii="仿宋" w:hAnsi="仿宋" w:eastAsia="仿宋" w:cs="仿宋"/>
          <w:kern w:val="0"/>
          <w:sz w:val="28"/>
          <w:szCs w:val="28"/>
          <w:highlight w:val="none"/>
        </w:rPr>
        <w:t>、养护员</w:t>
      </w:r>
      <w:r>
        <w:rPr>
          <w:rFonts w:hint="eastAsia" w:ascii="仿宋" w:hAnsi="仿宋" w:eastAsia="仿宋" w:cs="仿宋"/>
          <w:bCs/>
          <w:sz w:val="28"/>
          <w:szCs w:val="28"/>
          <w:highlight w:val="none"/>
        </w:rPr>
        <w:t>岗位</w:t>
      </w:r>
      <w:r>
        <w:rPr>
          <w:rFonts w:hint="eastAsia" w:ascii="仿宋" w:hAnsi="仿宋" w:eastAsia="仿宋" w:cs="仿宋"/>
          <w:kern w:val="0"/>
          <w:sz w:val="28"/>
          <w:szCs w:val="28"/>
          <w:highlight w:val="none"/>
        </w:rPr>
        <w:t>职责………………………………………………………</w:t>
      </w:r>
      <w:r>
        <w:rPr>
          <w:rFonts w:hint="eastAsia" w:ascii="仿宋" w:hAnsi="仿宋" w:eastAsia="仿宋" w:cs="仿宋"/>
          <w:kern w:val="0"/>
          <w:sz w:val="28"/>
          <w:szCs w:val="28"/>
          <w:highlight w:val="none"/>
          <w:lang w:val="en-US" w:eastAsia="zh-CN"/>
        </w:rPr>
        <w:t>12</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val="en-US" w:eastAsia="zh-CN"/>
        </w:rPr>
        <w:t>13</w:t>
      </w:r>
    </w:p>
    <w:p>
      <w:pPr>
        <w:keepNext w:val="0"/>
        <w:keepLines w:val="0"/>
        <w:pageBreakBefore w:val="0"/>
        <w:kinsoku/>
        <w:wordWrap/>
        <w:overflowPunct/>
        <w:topLinePunct w:val="0"/>
        <w:autoSpaceDE/>
        <w:autoSpaceDN/>
        <w:bidi w:val="0"/>
        <w:snapToGrid/>
        <w:spacing w:line="360" w:lineRule="auto"/>
        <w:jc w:val="both"/>
        <w:rPr>
          <w:rFonts w:hint="default"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9</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eastAsia="zh-CN"/>
        </w:rPr>
        <w:t>配送</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销售员</w:t>
      </w:r>
      <w:r>
        <w:rPr>
          <w:rFonts w:hint="eastAsia" w:ascii="仿宋" w:hAnsi="仿宋" w:eastAsia="仿宋" w:cs="仿宋"/>
          <w:bCs/>
          <w:sz w:val="28"/>
          <w:szCs w:val="28"/>
          <w:highlight w:val="none"/>
        </w:rPr>
        <w:t>岗位</w:t>
      </w:r>
      <w:r>
        <w:rPr>
          <w:rFonts w:hint="eastAsia" w:ascii="仿宋" w:hAnsi="仿宋" w:eastAsia="仿宋" w:cs="仿宋"/>
          <w:kern w:val="0"/>
          <w:sz w:val="28"/>
          <w:szCs w:val="28"/>
          <w:highlight w:val="none"/>
        </w:rPr>
        <w:t>职责</w:t>
      </w:r>
      <w:r>
        <w:rPr>
          <w:rFonts w:hint="eastAsia" w:ascii="仿宋" w:hAnsi="仿宋" w:eastAsia="仿宋" w:cs="仿宋"/>
          <w:kern w:val="0"/>
          <w:sz w:val="28"/>
          <w:szCs w:val="28"/>
          <w:highlight w:val="none"/>
          <w:lang w:val="en-US" w:eastAsia="zh-CN"/>
        </w:rPr>
        <w:t xml:space="preserve"> </w:t>
      </w:r>
      <w:r>
        <w:rPr>
          <w:rFonts w:hint="eastAsia" w:ascii="仿宋" w:hAnsi="仿宋" w:eastAsia="仿宋" w:cs="仿宋"/>
          <w:kern w:val="0"/>
          <w:sz w:val="28"/>
          <w:szCs w:val="28"/>
          <w:highlight w:val="none"/>
        </w:rPr>
        <w:t>………………………………………………1</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val="en-US" w:eastAsia="zh-CN"/>
        </w:rPr>
        <w:t>15</w:t>
      </w:r>
    </w:p>
    <w:p>
      <w:pPr>
        <w:keepNext w:val="0"/>
        <w:keepLines w:val="0"/>
        <w:pageBreakBefore w:val="0"/>
        <w:kinsoku/>
        <w:wordWrap/>
        <w:overflowPunct/>
        <w:topLinePunct w:val="0"/>
        <w:autoSpaceDE/>
        <w:autoSpaceDN/>
        <w:bidi w:val="0"/>
        <w:snapToGrid/>
        <w:spacing w:line="360" w:lineRule="auto"/>
        <w:jc w:val="both"/>
        <w:rPr>
          <w:rFonts w:hint="default"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10</w:t>
      </w:r>
      <w:r>
        <w:rPr>
          <w:rFonts w:hint="eastAsia" w:ascii="仿宋" w:hAnsi="仿宋" w:eastAsia="仿宋" w:cs="仿宋"/>
          <w:kern w:val="0"/>
          <w:sz w:val="28"/>
          <w:szCs w:val="28"/>
          <w:highlight w:val="none"/>
        </w:rPr>
        <w:t>、运输员</w:t>
      </w:r>
      <w:r>
        <w:rPr>
          <w:rFonts w:hint="eastAsia" w:ascii="仿宋" w:hAnsi="仿宋" w:eastAsia="仿宋" w:cs="仿宋"/>
          <w:bCs/>
          <w:sz w:val="28"/>
          <w:szCs w:val="28"/>
          <w:highlight w:val="none"/>
        </w:rPr>
        <w:t>岗位</w:t>
      </w:r>
      <w:r>
        <w:rPr>
          <w:rFonts w:hint="eastAsia" w:ascii="仿宋" w:hAnsi="仿宋" w:eastAsia="仿宋" w:cs="仿宋"/>
          <w:kern w:val="0"/>
          <w:sz w:val="28"/>
          <w:szCs w:val="28"/>
          <w:highlight w:val="none"/>
        </w:rPr>
        <w:t>职责</w:t>
      </w:r>
      <w:r>
        <w:rPr>
          <w:rFonts w:hint="eastAsia" w:ascii="仿宋" w:hAnsi="仿宋" w:eastAsia="仿宋" w:cs="仿宋"/>
          <w:kern w:val="0"/>
          <w:sz w:val="28"/>
          <w:szCs w:val="28"/>
          <w:highlight w:val="none"/>
          <w:lang w:val="en-US" w:eastAsia="zh-CN"/>
        </w:rPr>
        <w:t xml:space="preserve"> </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val="en-US" w:eastAsia="zh-CN"/>
        </w:rPr>
        <w:t>16</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val="en-US" w:eastAsia="zh-CN"/>
        </w:rPr>
        <w:t>17</w:t>
      </w:r>
    </w:p>
    <w:p>
      <w:pPr>
        <w:keepNext w:val="0"/>
        <w:keepLines w:val="0"/>
        <w:pageBreakBefore w:val="0"/>
        <w:kinsoku/>
        <w:wordWrap/>
        <w:overflowPunct/>
        <w:topLinePunct w:val="0"/>
        <w:autoSpaceDE/>
        <w:autoSpaceDN/>
        <w:bidi w:val="0"/>
        <w:snapToGrid/>
        <w:spacing w:line="360" w:lineRule="auto"/>
        <w:jc w:val="both"/>
        <w:rPr>
          <w:rFonts w:hint="default"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11</w:t>
      </w:r>
      <w:r>
        <w:rPr>
          <w:rFonts w:hint="eastAsia" w:ascii="仿宋" w:hAnsi="仿宋" w:eastAsia="仿宋" w:cs="仿宋"/>
          <w:kern w:val="0"/>
          <w:sz w:val="28"/>
          <w:szCs w:val="28"/>
          <w:highlight w:val="none"/>
        </w:rPr>
        <w:t>、售后服务员</w:t>
      </w:r>
      <w:r>
        <w:rPr>
          <w:rFonts w:hint="eastAsia" w:ascii="仿宋" w:hAnsi="仿宋" w:eastAsia="仿宋" w:cs="仿宋"/>
          <w:bCs/>
          <w:sz w:val="28"/>
          <w:szCs w:val="28"/>
          <w:highlight w:val="none"/>
        </w:rPr>
        <w:t>岗位</w:t>
      </w:r>
      <w:r>
        <w:rPr>
          <w:rFonts w:hint="eastAsia" w:ascii="仿宋" w:hAnsi="仿宋" w:eastAsia="仿宋" w:cs="仿宋"/>
          <w:kern w:val="0"/>
          <w:sz w:val="28"/>
          <w:szCs w:val="28"/>
          <w:highlight w:val="none"/>
        </w:rPr>
        <w:t>职责</w:t>
      </w:r>
      <w:r>
        <w:rPr>
          <w:rFonts w:hint="eastAsia" w:ascii="仿宋" w:hAnsi="仿宋" w:eastAsia="仿宋" w:cs="仿宋"/>
          <w:kern w:val="0"/>
          <w:sz w:val="28"/>
          <w:szCs w:val="28"/>
          <w:highlight w:val="none"/>
          <w:lang w:val="en-US" w:eastAsia="zh-CN"/>
        </w:rPr>
        <w:t xml:space="preserve"> </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val="en-US" w:eastAsia="zh-CN"/>
        </w:rPr>
        <w:t>18</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val="en-US" w:eastAsia="zh-CN"/>
        </w:rPr>
        <w:t>19</w:t>
      </w:r>
    </w:p>
    <w:p>
      <w:pPr>
        <w:keepNext w:val="0"/>
        <w:keepLines w:val="0"/>
        <w:pageBreakBefore w:val="0"/>
        <w:kinsoku/>
        <w:wordWrap/>
        <w:overflowPunct/>
        <w:topLinePunct w:val="0"/>
        <w:autoSpaceDE/>
        <w:autoSpaceDN/>
        <w:bidi w:val="0"/>
        <w:snapToGrid/>
        <w:spacing w:line="360" w:lineRule="auto"/>
        <w:jc w:val="both"/>
        <w:rPr>
          <w:rFonts w:hint="default"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12</w:t>
      </w:r>
      <w:r>
        <w:rPr>
          <w:rFonts w:hint="eastAsia" w:ascii="仿宋" w:hAnsi="仿宋" w:eastAsia="仿宋" w:cs="仿宋"/>
          <w:kern w:val="0"/>
          <w:sz w:val="28"/>
          <w:szCs w:val="28"/>
          <w:highlight w:val="none"/>
        </w:rPr>
        <w:t>、信息管理员</w:t>
      </w:r>
      <w:r>
        <w:rPr>
          <w:rFonts w:hint="eastAsia" w:ascii="仿宋" w:hAnsi="仿宋" w:eastAsia="仿宋" w:cs="仿宋"/>
          <w:bCs/>
          <w:sz w:val="28"/>
          <w:szCs w:val="28"/>
          <w:highlight w:val="none"/>
        </w:rPr>
        <w:t>岗位</w:t>
      </w:r>
      <w:r>
        <w:rPr>
          <w:rFonts w:hint="eastAsia" w:ascii="仿宋" w:hAnsi="仿宋" w:eastAsia="仿宋" w:cs="仿宋"/>
          <w:kern w:val="0"/>
          <w:sz w:val="28"/>
          <w:szCs w:val="28"/>
          <w:highlight w:val="none"/>
        </w:rPr>
        <w:t>职责 ………………………………………………</w:t>
      </w:r>
      <w:r>
        <w:rPr>
          <w:rFonts w:hint="eastAsia" w:ascii="仿宋" w:hAnsi="仿宋" w:eastAsia="仿宋" w:cs="仿宋"/>
          <w:kern w:val="0"/>
          <w:sz w:val="28"/>
          <w:szCs w:val="28"/>
          <w:highlight w:val="none"/>
          <w:lang w:val="en-US" w:eastAsia="zh-CN"/>
        </w:rPr>
        <w:t>20</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val="en-US" w:eastAsia="zh-CN"/>
        </w:rPr>
        <w:t>21</w:t>
      </w: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 </w:t>
      </w: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p>
      <w:pPr>
        <w:jc w:val="both"/>
        <w:rPr>
          <w:rFonts w:hint="eastAsia" w:ascii="仿宋" w:hAnsi="仿宋" w:eastAsia="仿宋" w:cs="仿宋"/>
          <w:color w:val="auto"/>
          <w:spacing w:val="0"/>
          <w:sz w:val="28"/>
          <w:szCs w:val="28"/>
          <w:highlight w:val="none"/>
        </w:rPr>
        <w:sectPr>
          <w:footerReference r:id="rId6" w:type="first"/>
          <w:headerReference r:id="rId4" w:type="default"/>
          <w:footerReference r:id="rId5" w:type="default"/>
          <w:pgSz w:w="11906" w:h="16838"/>
          <w:pgMar w:top="1417" w:right="1417" w:bottom="1417" w:left="1417" w:header="851" w:footer="992" w:gutter="0"/>
          <w:pgNumType w:start="1"/>
          <w:cols w:space="720" w:num="1"/>
          <w:docGrid w:type="linesAndChars" w:linePitch="312" w:charSpace="0"/>
        </w:sectPr>
      </w:pP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254"/>
        <w:gridCol w:w="819"/>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7" w:type="dxa"/>
            <w:gridSpan w:val="2"/>
            <w:vAlign w:val="center"/>
          </w:tcPr>
          <w:p>
            <w:pPr>
              <w:jc w:val="both"/>
              <w:rPr>
                <w:rFonts w:hint="eastAsia"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rPr>
              <w:t>文件名称：</w:t>
            </w:r>
            <w:r>
              <w:rPr>
                <w:rFonts w:hint="eastAsia" w:ascii="仿宋" w:hAnsi="仿宋" w:eastAsia="仿宋" w:cs="仿宋"/>
                <w:bCs/>
                <w:sz w:val="28"/>
                <w:szCs w:val="28"/>
                <w:highlight w:val="none"/>
              </w:rPr>
              <w:t>企业负责人岗位</w:t>
            </w:r>
            <w:r>
              <w:rPr>
                <w:rFonts w:hint="eastAsia" w:ascii="仿宋" w:hAnsi="仿宋" w:eastAsia="仿宋" w:cs="仿宋"/>
                <w:bCs/>
                <w:sz w:val="28"/>
                <w:szCs w:val="28"/>
                <w:highlight w:val="none"/>
                <w:lang w:eastAsia="zh-CN"/>
              </w:rPr>
              <w:t>职责</w:t>
            </w:r>
          </w:p>
        </w:tc>
        <w:tc>
          <w:tcPr>
            <w:tcW w:w="3893" w:type="dxa"/>
            <w:gridSpan w:val="2"/>
            <w:vAlign w:val="center"/>
          </w:tcPr>
          <w:p>
            <w:pPr>
              <w:jc w:val="both"/>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编号：SCT</w:t>
            </w:r>
            <w:r>
              <w:rPr>
                <w:rFonts w:hint="eastAsia" w:ascii="仿宋" w:hAnsi="仿宋" w:eastAsia="仿宋" w:cs="仿宋"/>
                <w:color w:val="auto"/>
                <w:spacing w:val="0"/>
                <w:sz w:val="28"/>
                <w:szCs w:val="28"/>
                <w:highlight w:val="none"/>
                <w:lang w:eastAsia="zh-CN"/>
              </w:rPr>
              <w:t>J-QD-</w:t>
            </w:r>
            <w:r>
              <w:rPr>
                <w:rFonts w:hint="eastAsia" w:ascii="仿宋" w:hAnsi="仿宋" w:eastAsia="仿宋" w:cs="仿宋"/>
                <w:color w:val="auto"/>
                <w:spacing w:val="0"/>
                <w:sz w:val="28"/>
                <w:szCs w:val="28"/>
                <w:highlight w:val="none"/>
                <w:lang w:val="en-US" w:eastAsia="zh-CN"/>
              </w:rPr>
              <w:t>ZB01</w:t>
            </w:r>
            <w:r>
              <w:rPr>
                <w:rFonts w:hint="eastAsia" w:ascii="仿宋" w:hAnsi="仿宋" w:eastAsia="仿宋" w:cs="仿宋"/>
                <w:color w:val="auto"/>
                <w:spacing w:val="0"/>
                <w:sz w:val="28"/>
                <w:szCs w:val="28"/>
                <w:highlight w:val="none"/>
                <w:lang w:eastAsia="zh-CN"/>
              </w:rPr>
              <w:t>-2021-Ⅲ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pacing w:line="360" w:lineRule="exact"/>
              <w:jc w:val="both"/>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起草人：明登银</w:t>
            </w:r>
          </w:p>
        </w:tc>
        <w:tc>
          <w:tcPr>
            <w:tcW w:w="3073" w:type="dxa"/>
            <w:gridSpan w:val="2"/>
            <w:vAlign w:val="center"/>
          </w:tcPr>
          <w:p>
            <w:pPr>
              <w:spacing w:line="360" w:lineRule="exact"/>
              <w:jc w:val="both"/>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审核人：</w:t>
            </w:r>
            <w:r>
              <w:rPr>
                <w:rFonts w:hint="eastAsia" w:ascii="仿宋" w:hAnsi="仿宋" w:eastAsia="仿宋" w:cs="仿宋"/>
                <w:color w:val="auto"/>
                <w:spacing w:val="0"/>
                <w:sz w:val="28"/>
                <w:szCs w:val="28"/>
                <w:highlight w:val="none"/>
                <w:lang w:eastAsia="zh-CN"/>
              </w:rPr>
              <w:t>张蓉</w:t>
            </w:r>
          </w:p>
        </w:tc>
        <w:tc>
          <w:tcPr>
            <w:tcW w:w="3074" w:type="dxa"/>
            <w:vAlign w:val="center"/>
          </w:tcPr>
          <w:p>
            <w:pPr>
              <w:jc w:val="both"/>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起草日期：2021.8</w:t>
            </w:r>
          </w:p>
        </w:tc>
        <w:tc>
          <w:tcPr>
            <w:tcW w:w="3073" w:type="dxa"/>
            <w:gridSpan w:val="2"/>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批准日期：2021.9.28</w:t>
            </w:r>
          </w:p>
        </w:tc>
        <w:tc>
          <w:tcPr>
            <w:tcW w:w="3074" w:type="dxa"/>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执行日期：2021.10.1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0" w:type="dxa"/>
            <w:gridSpan w:val="4"/>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变更原因：</w:t>
            </w:r>
            <w:r>
              <w:rPr>
                <w:rFonts w:hint="eastAsia" w:ascii="仿宋" w:hAnsi="仿宋" w:eastAsia="仿宋" w:cs="仿宋"/>
                <w:color w:val="auto"/>
                <w:spacing w:val="0"/>
                <w:w w:val="95"/>
                <w:sz w:val="28"/>
                <w:szCs w:val="28"/>
                <w:highlight w:val="none"/>
                <w:lang w:eastAsia="zh-CN"/>
              </w:rPr>
              <w:t>新修订</w:t>
            </w:r>
            <w:r>
              <w:rPr>
                <w:rFonts w:hint="eastAsia" w:ascii="仿宋" w:hAnsi="仿宋" w:eastAsia="仿宋" w:cs="仿宋"/>
                <w:color w:val="333333"/>
                <w:w w:val="95"/>
                <w:kern w:val="0"/>
                <w:sz w:val="28"/>
                <w:szCs w:val="28"/>
                <w:highlight w:val="none"/>
                <w:lang w:val="en-US" w:eastAsia="zh-CN" w:bidi="ar"/>
              </w:rPr>
              <w:t>医疗器械监督管理条例</w:t>
            </w:r>
            <w:r>
              <w:rPr>
                <w:rFonts w:hint="eastAsia" w:ascii="仿宋" w:hAnsi="仿宋" w:eastAsia="仿宋" w:cs="仿宋"/>
                <w:color w:val="auto"/>
                <w:spacing w:val="0"/>
                <w:w w:val="95"/>
                <w:sz w:val="28"/>
                <w:szCs w:val="28"/>
                <w:highlight w:val="none"/>
                <w:lang w:eastAsia="zh-CN"/>
              </w:rPr>
              <w:t>及医疗器械经营质量管理规范要求</w:t>
            </w:r>
          </w:p>
        </w:tc>
      </w:tr>
    </w:tbl>
    <w:p>
      <w:pPr>
        <w:pStyle w:val="13"/>
        <w:keepNext w:val="0"/>
        <w:keepLines w:val="0"/>
        <w:pageBreakBefore w:val="0"/>
        <w:widowControl/>
        <w:kinsoku/>
        <w:wordWrap/>
        <w:overflowPunct/>
        <w:topLinePunct w:val="0"/>
        <w:autoSpaceDE/>
        <w:autoSpaceDN/>
        <w:bidi w:val="0"/>
        <w:adjustRightInd/>
        <w:snapToGrid/>
        <w:spacing w:before="157" w:beforeLines="50" w:line="360" w:lineRule="auto"/>
        <w:ind w:left="0" w:firstLine="552"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一</w:t>
      </w:r>
      <w:r>
        <w:rPr>
          <w:rFonts w:hint="eastAsia" w:ascii="仿宋" w:hAnsi="仿宋" w:eastAsia="仿宋" w:cs="仿宋"/>
          <w:sz w:val="28"/>
          <w:szCs w:val="28"/>
          <w:highlight w:val="none"/>
        </w:rPr>
        <w:t>、目的：明确公司企业负责人的质量职责，为其认真履行质量责任提供依据</w:t>
      </w:r>
      <w:r>
        <w:rPr>
          <w:rFonts w:hint="eastAsia" w:ascii="仿宋" w:hAnsi="仿宋" w:eastAsia="仿宋" w:cs="仿宋"/>
          <w:sz w:val="28"/>
          <w:szCs w:val="28"/>
          <w:highlight w:val="none"/>
          <w:lang w:eastAsia="zh-CN"/>
        </w:rPr>
        <w:t>，</w:t>
      </w:r>
      <w:r>
        <w:rPr>
          <w:rFonts w:hint="eastAsia" w:ascii="仿宋" w:hAnsi="仿宋" w:eastAsia="仿宋" w:cs="仿宋"/>
          <w:color w:val="auto"/>
          <w:spacing w:val="0"/>
          <w:sz w:val="28"/>
          <w:szCs w:val="28"/>
          <w:highlight w:val="none"/>
          <w:lang w:eastAsia="zh-CN"/>
        </w:rPr>
        <w:t>保证本公司经营行为规范和所经营医疗器械的质量安全。</w:t>
      </w:r>
    </w:p>
    <w:p>
      <w:pPr>
        <w:keepNext w:val="0"/>
        <w:keepLines w:val="0"/>
        <w:pageBreakBefore w:val="0"/>
        <w:widowControl w:val="0"/>
        <w:kinsoku/>
        <w:wordWrap/>
        <w:overflowPunct/>
        <w:topLinePunct w:val="0"/>
        <w:bidi w:val="0"/>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二</w:t>
      </w:r>
      <w:r>
        <w:rPr>
          <w:rFonts w:hint="eastAsia" w:ascii="仿宋" w:hAnsi="仿宋" w:eastAsia="仿宋" w:cs="仿宋"/>
          <w:sz w:val="28"/>
          <w:szCs w:val="28"/>
          <w:highlight w:val="none"/>
        </w:rPr>
        <w:t>、范围：适用于公司企业负责人。</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三</w:t>
      </w:r>
      <w:r>
        <w:rPr>
          <w:rFonts w:hint="eastAsia" w:ascii="仿宋" w:hAnsi="仿宋" w:eastAsia="仿宋" w:cs="仿宋"/>
          <w:sz w:val="28"/>
          <w:szCs w:val="28"/>
          <w:highlight w:val="none"/>
        </w:rPr>
        <w:t>、职责：公司企业负责人对本职责负责</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四</w:t>
      </w:r>
      <w:r>
        <w:rPr>
          <w:rFonts w:hint="eastAsia" w:ascii="仿宋" w:hAnsi="仿宋" w:eastAsia="仿宋" w:cs="仿宋"/>
          <w:sz w:val="28"/>
          <w:szCs w:val="28"/>
          <w:highlight w:val="none"/>
        </w:rPr>
        <w:t>、内容：</w:t>
      </w:r>
    </w:p>
    <w:p>
      <w:pPr>
        <w:keepNext w:val="0"/>
        <w:keepLines w:val="0"/>
        <w:pageBreakBefore w:val="0"/>
        <w:widowControl w:val="0"/>
        <w:kinsoku/>
        <w:wordWrap/>
        <w:overflowPunct/>
        <w:topLinePunct w:val="0"/>
        <w:bidi w:val="0"/>
        <w:spacing w:line="360" w:lineRule="auto"/>
        <w:ind w:firstLine="560" w:firstLineChars="20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认真贯彻执行国家有关医疗器械监督管理的法律、法规，对</w:t>
      </w:r>
      <w:r>
        <w:rPr>
          <w:rFonts w:hint="eastAsia" w:ascii="仿宋" w:hAnsi="仿宋" w:eastAsia="仿宋" w:cs="仿宋"/>
          <w:sz w:val="28"/>
          <w:szCs w:val="28"/>
          <w:highlight w:val="none"/>
          <w:lang w:eastAsia="zh-CN"/>
        </w:rPr>
        <w:t>公司</w:t>
      </w:r>
      <w:r>
        <w:rPr>
          <w:rFonts w:hint="eastAsia" w:ascii="仿宋" w:hAnsi="仿宋" w:eastAsia="仿宋" w:cs="仿宋"/>
          <w:sz w:val="28"/>
          <w:szCs w:val="28"/>
          <w:highlight w:val="none"/>
        </w:rPr>
        <w:t>的质量管理体系的运行负全面领导责任，保证医疗器械</w:t>
      </w:r>
      <w:r>
        <w:rPr>
          <w:rFonts w:hint="eastAsia" w:ascii="仿宋" w:hAnsi="仿宋" w:eastAsia="仿宋" w:cs="仿宋"/>
          <w:sz w:val="28"/>
          <w:szCs w:val="28"/>
          <w:highlight w:val="none"/>
          <w:lang w:eastAsia="zh-CN"/>
        </w:rPr>
        <w:t>经营</w:t>
      </w:r>
      <w:r>
        <w:rPr>
          <w:rFonts w:hint="eastAsia" w:ascii="仿宋" w:hAnsi="仿宋" w:eastAsia="仿宋" w:cs="仿宋"/>
          <w:sz w:val="28"/>
          <w:szCs w:val="28"/>
          <w:highlight w:val="none"/>
        </w:rPr>
        <w:t>的安全、有效、及时、方便；督促企业员工不断提高法律意识、业务素质和质量管理水平</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bidi w:val="0"/>
        <w:spacing w:line="360" w:lineRule="auto"/>
        <w:ind w:firstLine="560" w:firstLineChars="20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负责</w:t>
      </w:r>
      <w:r>
        <w:rPr>
          <w:rFonts w:hint="eastAsia" w:ascii="仿宋" w:hAnsi="仿宋" w:eastAsia="仿宋" w:cs="仿宋"/>
          <w:sz w:val="28"/>
          <w:szCs w:val="28"/>
          <w:highlight w:val="none"/>
          <w:lang w:eastAsia="zh-CN"/>
        </w:rPr>
        <w:t>公司</w:t>
      </w:r>
      <w:r>
        <w:rPr>
          <w:rFonts w:hint="eastAsia" w:ascii="仿宋" w:hAnsi="仿宋" w:eastAsia="仿宋" w:cs="仿宋"/>
          <w:sz w:val="28"/>
          <w:szCs w:val="28"/>
          <w:highlight w:val="none"/>
        </w:rPr>
        <w:t>质量管理体系文件的批准工作和质量管理体系文件的监督执行</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bidi w:val="0"/>
        <w:spacing w:line="360" w:lineRule="auto"/>
        <w:ind w:firstLine="560" w:firstLineChars="20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主持质量管理体系的建立，保证质量管理体系的有效运行；批准企业的质量方针和质量总目标</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bidi w:val="0"/>
        <w:spacing w:line="360" w:lineRule="auto"/>
        <w:ind w:firstLine="560" w:firstLineChars="20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全面负责</w:t>
      </w:r>
      <w:r>
        <w:rPr>
          <w:rFonts w:hint="eastAsia" w:ascii="仿宋" w:hAnsi="仿宋" w:eastAsia="仿宋" w:cs="仿宋"/>
          <w:sz w:val="28"/>
          <w:szCs w:val="28"/>
          <w:highlight w:val="none"/>
          <w:lang w:eastAsia="zh-CN"/>
        </w:rPr>
        <w:t>公司</w:t>
      </w:r>
      <w:r>
        <w:rPr>
          <w:rFonts w:hint="eastAsia" w:ascii="仿宋" w:hAnsi="仿宋" w:eastAsia="仿宋" w:cs="仿宋"/>
          <w:sz w:val="28"/>
          <w:szCs w:val="28"/>
          <w:highlight w:val="none"/>
        </w:rPr>
        <w:t>日常管理，是</w:t>
      </w:r>
      <w:r>
        <w:rPr>
          <w:rFonts w:hint="eastAsia" w:ascii="仿宋" w:hAnsi="仿宋" w:eastAsia="仿宋" w:cs="仿宋"/>
          <w:sz w:val="28"/>
          <w:szCs w:val="28"/>
          <w:highlight w:val="none"/>
          <w:lang w:eastAsia="zh-CN"/>
        </w:rPr>
        <w:t>公司</w:t>
      </w:r>
      <w:r>
        <w:rPr>
          <w:rFonts w:hint="eastAsia" w:ascii="仿宋" w:hAnsi="仿宋" w:eastAsia="仿宋" w:cs="仿宋"/>
          <w:sz w:val="28"/>
          <w:szCs w:val="28"/>
          <w:highlight w:val="none"/>
        </w:rPr>
        <w:t>医疗器械质量的主要负责人。负责提供必要的条件，保证</w:t>
      </w:r>
      <w:r>
        <w:rPr>
          <w:rFonts w:hint="eastAsia" w:ascii="仿宋" w:hAnsi="仿宋" w:eastAsia="仿宋" w:cs="仿宋"/>
          <w:sz w:val="28"/>
          <w:szCs w:val="28"/>
          <w:highlight w:val="none"/>
          <w:lang w:eastAsia="zh-CN"/>
        </w:rPr>
        <w:t>公司</w:t>
      </w:r>
      <w:r>
        <w:rPr>
          <w:rFonts w:hint="eastAsia" w:ascii="仿宋" w:hAnsi="仿宋" w:eastAsia="仿宋" w:cs="仿宋"/>
          <w:sz w:val="28"/>
          <w:szCs w:val="28"/>
          <w:highlight w:val="none"/>
        </w:rPr>
        <w:t>质量管理人员有效履行职责，确保</w:t>
      </w:r>
      <w:r>
        <w:rPr>
          <w:rFonts w:hint="eastAsia" w:ascii="仿宋" w:hAnsi="仿宋" w:eastAsia="仿宋" w:cs="仿宋"/>
          <w:sz w:val="28"/>
          <w:szCs w:val="28"/>
          <w:highlight w:val="none"/>
          <w:lang w:eastAsia="zh-CN"/>
        </w:rPr>
        <w:t>公司</w:t>
      </w:r>
      <w:r>
        <w:rPr>
          <w:rFonts w:hint="eastAsia" w:ascii="仿宋" w:hAnsi="仿宋" w:eastAsia="仿宋" w:cs="仿宋"/>
          <w:sz w:val="28"/>
          <w:szCs w:val="28"/>
          <w:highlight w:val="none"/>
        </w:rPr>
        <w:t>实现质量目标</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并按照医疗器械</w:t>
      </w:r>
      <w:r>
        <w:rPr>
          <w:rFonts w:hint="eastAsia" w:ascii="仿宋" w:hAnsi="仿宋" w:eastAsia="仿宋" w:cs="仿宋"/>
          <w:sz w:val="28"/>
          <w:szCs w:val="28"/>
          <w:highlight w:val="none"/>
          <w:lang w:eastAsia="zh-CN"/>
        </w:rPr>
        <w:t>经营质量管理规范</w:t>
      </w:r>
      <w:r>
        <w:rPr>
          <w:rFonts w:hint="eastAsia" w:ascii="仿宋" w:hAnsi="仿宋" w:eastAsia="仿宋" w:cs="仿宋"/>
          <w:sz w:val="28"/>
          <w:szCs w:val="28"/>
          <w:highlight w:val="none"/>
        </w:rPr>
        <w:t>规范要求经营医疗器械</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bidi w:val="0"/>
        <w:spacing w:line="360" w:lineRule="auto"/>
        <w:ind w:firstLine="560" w:firstLineChars="20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合理设置并领导</w:t>
      </w:r>
      <w:r>
        <w:rPr>
          <w:rFonts w:hint="eastAsia" w:ascii="仿宋" w:hAnsi="仿宋" w:eastAsia="仿宋" w:cs="仿宋"/>
          <w:sz w:val="28"/>
          <w:szCs w:val="28"/>
          <w:highlight w:val="none"/>
          <w:lang w:eastAsia="zh-CN"/>
        </w:rPr>
        <w:t>公司</w:t>
      </w:r>
      <w:r>
        <w:rPr>
          <w:rFonts w:hint="eastAsia" w:ascii="仿宋" w:hAnsi="仿宋" w:eastAsia="仿宋" w:cs="仿宋"/>
          <w:sz w:val="28"/>
          <w:szCs w:val="28"/>
          <w:highlight w:val="none"/>
        </w:rPr>
        <w:t>质量管理人员，并保证其在</w:t>
      </w:r>
      <w:r>
        <w:rPr>
          <w:rFonts w:hint="eastAsia" w:ascii="仿宋" w:hAnsi="仿宋" w:eastAsia="仿宋" w:cs="仿宋"/>
          <w:sz w:val="28"/>
          <w:szCs w:val="28"/>
          <w:highlight w:val="none"/>
          <w:lang w:eastAsia="zh-CN"/>
        </w:rPr>
        <w:t>公司</w:t>
      </w:r>
      <w:r>
        <w:rPr>
          <w:rFonts w:hint="eastAsia" w:ascii="仿宋" w:hAnsi="仿宋" w:eastAsia="仿宋" w:cs="仿宋"/>
          <w:sz w:val="28"/>
          <w:szCs w:val="28"/>
          <w:highlight w:val="none"/>
        </w:rPr>
        <w:t>独立、客观地行使职权，支持其合理意见和要求，提供并保证其必要的质量活动经费</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bidi w:val="0"/>
        <w:spacing w:line="360" w:lineRule="auto"/>
        <w:ind w:firstLine="560" w:firstLineChars="20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重视客户意见和投诉的处理，主持重大质量事故的处理和重大质量问题的解决和质量改进</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bidi w:val="0"/>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负责医疗器械报损和销毁的审批工作和</w:t>
      </w:r>
      <w:r>
        <w:rPr>
          <w:rFonts w:hint="eastAsia" w:ascii="仿宋" w:hAnsi="仿宋" w:eastAsia="仿宋" w:cs="仿宋"/>
          <w:sz w:val="28"/>
          <w:szCs w:val="28"/>
          <w:highlight w:val="none"/>
          <w:lang w:eastAsia="zh-CN"/>
        </w:rPr>
        <w:t>公司</w:t>
      </w:r>
      <w:r>
        <w:rPr>
          <w:rFonts w:hint="eastAsia" w:ascii="仿宋" w:hAnsi="仿宋" w:eastAsia="仿宋" w:cs="仿宋"/>
          <w:sz w:val="28"/>
          <w:szCs w:val="28"/>
          <w:highlight w:val="none"/>
        </w:rPr>
        <w:t>质量管理体系文件销毁的审批工作。</w:t>
      </w:r>
    </w:p>
    <w:p>
      <w:pPr>
        <w:keepNext w:val="0"/>
        <w:keepLines w:val="0"/>
        <w:pageBreakBefore w:val="0"/>
        <w:widowControl w:val="0"/>
        <w:kinsoku/>
        <w:wordWrap/>
        <w:overflowPunct/>
        <w:topLinePunct w:val="0"/>
        <w:bidi w:val="0"/>
        <w:spacing w:line="360" w:lineRule="auto"/>
        <w:ind w:firstLine="560" w:firstLineChars="200"/>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bidi w:val="0"/>
        <w:spacing w:line="360" w:lineRule="auto"/>
        <w:ind w:firstLine="560" w:firstLineChars="200"/>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bidi w:val="0"/>
        <w:spacing w:line="360" w:lineRule="auto"/>
        <w:ind w:firstLine="560" w:firstLineChars="200"/>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bidi w:val="0"/>
        <w:spacing w:line="360" w:lineRule="auto"/>
        <w:ind w:firstLine="560" w:firstLineChars="200"/>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bidi w:val="0"/>
        <w:spacing w:line="360" w:lineRule="auto"/>
        <w:ind w:firstLine="560" w:firstLineChars="200"/>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bidi w:val="0"/>
        <w:spacing w:line="360" w:lineRule="auto"/>
        <w:ind w:firstLine="560" w:firstLineChars="200"/>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bidi w:val="0"/>
        <w:spacing w:line="360" w:lineRule="auto"/>
        <w:ind w:firstLine="560" w:firstLineChars="200"/>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bidi w:val="0"/>
        <w:spacing w:line="360" w:lineRule="auto"/>
        <w:ind w:firstLine="560" w:firstLineChars="200"/>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bidi w:val="0"/>
        <w:spacing w:line="360" w:lineRule="auto"/>
        <w:ind w:firstLine="560" w:firstLineChars="200"/>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bidi w:val="0"/>
        <w:spacing w:line="360" w:lineRule="auto"/>
        <w:ind w:firstLine="560" w:firstLineChars="200"/>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bidi w:val="0"/>
        <w:spacing w:line="360" w:lineRule="auto"/>
        <w:ind w:firstLine="560" w:firstLineChars="200"/>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bidi w:val="0"/>
        <w:spacing w:line="360" w:lineRule="auto"/>
        <w:ind w:firstLine="560" w:firstLineChars="200"/>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bidi w:val="0"/>
        <w:spacing w:line="360" w:lineRule="auto"/>
        <w:ind w:firstLine="560" w:firstLineChars="200"/>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bidi w:val="0"/>
        <w:spacing w:line="360" w:lineRule="auto"/>
        <w:ind w:firstLine="560" w:firstLineChars="200"/>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bidi w:val="0"/>
        <w:spacing w:line="360" w:lineRule="auto"/>
        <w:ind w:firstLine="560" w:firstLineChars="200"/>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bidi w:val="0"/>
        <w:spacing w:line="360" w:lineRule="auto"/>
        <w:ind w:firstLine="560" w:firstLineChars="200"/>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bidi w:val="0"/>
        <w:spacing w:line="360" w:lineRule="auto"/>
        <w:ind w:firstLine="560" w:firstLineChars="200"/>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bidi w:val="0"/>
        <w:spacing w:line="360" w:lineRule="auto"/>
        <w:ind w:firstLine="560" w:firstLineChars="200"/>
        <w:jc w:val="both"/>
        <w:textAlignment w:val="auto"/>
        <w:rPr>
          <w:rFonts w:hint="eastAsia" w:ascii="仿宋" w:hAnsi="仿宋" w:eastAsia="仿宋" w:cs="仿宋"/>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254"/>
        <w:gridCol w:w="819"/>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27" w:type="dxa"/>
            <w:gridSpan w:val="2"/>
            <w:vAlign w:val="center"/>
          </w:tcPr>
          <w:p>
            <w:pPr>
              <w:jc w:val="both"/>
              <w:rPr>
                <w:rFonts w:hint="eastAsia"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rPr>
              <w:t>文件名称：</w:t>
            </w:r>
            <w:r>
              <w:rPr>
                <w:rFonts w:hint="eastAsia" w:ascii="仿宋" w:hAnsi="仿宋" w:eastAsia="仿宋" w:cs="仿宋"/>
                <w:color w:val="auto"/>
                <w:spacing w:val="0"/>
                <w:sz w:val="28"/>
                <w:szCs w:val="28"/>
                <w:highlight w:val="none"/>
                <w:lang w:eastAsia="zh-CN"/>
              </w:rPr>
              <w:t>企业</w:t>
            </w:r>
            <w:r>
              <w:rPr>
                <w:rFonts w:hint="eastAsia" w:ascii="仿宋" w:hAnsi="仿宋" w:eastAsia="仿宋" w:cs="仿宋"/>
                <w:bCs/>
                <w:sz w:val="28"/>
                <w:szCs w:val="28"/>
                <w:highlight w:val="none"/>
              </w:rPr>
              <w:t>质量负责人岗位职责</w:t>
            </w:r>
          </w:p>
        </w:tc>
        <w:tc>
          <w:tcPr>
            <w:tcW w:w="3893" w:type="dxa"/>
            <w:gridSpan w:val="2"/>
            <w:vAlign w:val="center"/>
          </w:tcPr>
          <w:p>
            <w:pPr>
              <w:jc w:val="both"/>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编号：SCT</w:t>
            </w:r>
            <w:r>
              <w:rPr>
                <w:rFonts w:hint="eastAsia" w:ascii="仿宋" w:hAnsi="仿宋" w:eastAsia="仿宋" w:cs="仿宋"/>
                <w:color w:val="auto"/>
                <w:spacing w:val="0"/>
                <w:sz w:val="28"/>
                <w:szCs w:val="28"/>
                <w:highlight w:val="none"/>
                <w:lang w:eastAsia="zh-CN"/>
              </w:rPr>
              <w:t>J-QD-</w:t>
            </w:r>
            <w:r>
              <w:rPr>
                <w:rFonts w:hint="eastAsia" w:ascii="仿宋" w:hAnsi="仿宋" w:eastAsia="仿宋" w:cs="仿宋"/>
                <w:color w:val="auto"/>
                <w:spacing w:val="0"/>
                <w:sz w:val="28"/>
                <w:szCs w:val="28"/>
                <w:highlight w:val="none"/>
                <w:lang w:val="en-US" w:eastAsia="zh-CN"/>
              </w:rPr>
              <w:t>ZB</w:t>
            </w:r>
            <w:r>
              <w:rPr>
                <w:rFonts w:hint="eastAsia" w:ascii="仿宋" w:hAnsi="仿宋" w:eastAsia="仿宋" w:cs="仿宋"/>
                <w:color w:val="auto"/>
                <w:spacing w:val="0"/>
                <w:sz w:val="28"/>
                <w:szCs w:val="28"/>
                <w:highlight w:val="none"/>
                <w:lang w:val="en-US" w:eastAsia="zh-CN"/>
              </w:rPr>
              <w:t>02</w:t>
            </w:r>
            <w:r>
              <w:rPr>
                <w:rFonts w:hint="eastAsia" w:ascii="仿宋" w:hAnsi="仿宋" w:eastAsia="仿宋" w:cs="仿宋"/>
                <w:color w:val="auto"/>
                <w:spacing w:val="0"/>
                <w:sz w:val="28"/>
                <w:szCs w:val="28"/>
                <w:highlight w:val="none"/>
                <w:lang w:eastAsia="zh-CN"/>
              </w:rPr>
              <w:t>-2021-Ⅲ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73" w:type="dxa"/>
            <w:vAlign w:val="center"/>
          </w:tcPr>
          <w:p>
            <w:pPr>
              <w:spacing w:line="360" w:lineRule="exact"/>
              <w:jc w:val="both"/>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起草人：明登银</w:t>
            </w:r>
          </w:p>
        </w:tc>
        <w:tc>
          <w:tcPr>
            <w:tcW w:w="3073" w:type="dxa"/>
            <w:gridSpan w:val="2"/>
            <w:vAlign w:val="center"/>
          </w:tcPr>
          <w:p>
            <w:pPr>
              <w:spacing w:line="360" w:lineRule="exact"/>
              <w:jc w:val="both"/>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审核人：</w:t>
            </w:r>
            <w:r>
              <w:rPr>
                <w:rFonts w:hint="eastAsia" w:ascii="仿宋" w:hAnsi="仿宋" w:eastAsia="仿宋" w:cs="仿宋"/>
                <w:color w:val="auto"/>
                <w:spacing w:val="0"/>
                <w:sz w:val="28"/>
                <w:szCs w:val="28"/>
                <w:highlight w:val="none"/>
                <w:lang w:eastAsia="zh-CN"/>
              </w:rPr>
              <w:t>张蓉</w:t>
            </w:r>
          </w:p>
        </w:tc>
        <w:tc>
          <w:tcPr>
            <w:tcW w:w="3074" w:type="dxa"/>
            <w:vAlign w:val="center"/>
          </w:tcPr>
          <w:p>
            <w:pPr>
              <w:jc w:val="both"/>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73" w:type="dxa"/>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起草日期：2021.8</w:t>
            </w:r>
          </w:p>
        </w:tc>
        <w:tc>
          <w:tcPr>
            <w:tcW w:w="3073" w:type="dxa"/>
            <w:gridSpan w:val="2"/>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批准日期：2021.9.28</w:t>
            </w:r>
          </w:p>
        </w:tc>
        <w:tc>
          <w:tcPr>
            <w:tcW w:w="3074" w:type="dxa"/>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执行日期：2021.10.1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20" w:type="dxa"/>
            <w:gridSpan w:val="4"/>
            <w:vAlign w:val="center"/>
          </w:tcPr>
          <w:p>
            <w:pPr>
              <w:jc w:val="both"/>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变更原因：</w:t>
            </w:r>
            <w:r>
              <w:rPr>
                <w:rFonts w:hint="eastAsia" w:ascii="仿宋" w:hAnsi="仿宋" w:eastAsia="仿宋" w:cs="仿宋"/>
                <w:color w:val="auto"/>
                <w:spacing w:val="0"/>
                <w:w w:val="95"/>
                <w:sz w:val="28"/>
                <w:szCs w:val="28"/>
                <w:highlight w:val="none"/>
                <w:lang w:eastAsia="zh-CN"/>
              </w:rPr>
              <w:t>新修订医疗器械监督管理条例及医疗器械经营质量管理规范要求</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560" w:firstLineChars="20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一</w:t>
      </w:r>
      <w:r>
        <w:rPr>
          <w:rFonts w:hint="eastAsia" w:ascii="仿宋" w:hAnsi="仿宋" w:eastAsia="仿宋" w:cs="仿宋"/>
          <w:sz w:val="28"/>
          <w:szCs w:val="28"/>
          <w:highlight w:val="none"/>
        </w:rPr>
        <w:t>、目的：明确</w:t>
      </w:r>
      <w:r>
        <w:rPr>
          <w:rFonts w:hint="eastAsia" w:ascii="仿宋" w:hAnsi="仿宋" w:eastAsia="仿宋" w:cs="仿宋"/>
          <w:sz w:val="28"/>
          <w:szCs w:val="28"/>
          <w:highlight w:val="none"/>
          <w:lang w:eastAsia="zh-CN"/>
        </w:rPr>
        <w:t>企业</w:t>
      </w:r>
      <w:r>
        <w:rPr>
          <w:rFonts w:hint="eastAsia" w:ascii="仿宋" w:hAnsi="仿宋" w:eastAsia="仿宋" w:cs="仿宋"/>
          <w:sz w:val="28"/>
          <w:szCs w:val="28"/>
          <w:highlight w:val="none"/>
        </w:rPr>
        <w:t>质量负责人的质量职责</w:t>
      </w:r>
      <w:r>
        <w:rPr>
          <w:rFonts w:hint="eastAsia" w:ascii="仿宋" w:hAnsi="仿宋" w:eastAsia="仿宋" w:cs="仿宋"/>
          <w:sz w:val="28"/>
          <w:szCs w:val="28"/>
          <w:highlight w:val="none"/>
          <w:lang w:eastAsia="zh-CN"/>
        </w:rPr>
        <w:t>，</w:t>
      </w:r>
      <w:r>
        <w:rPr>
          <w:rFonts w:hint="eastAsia" w:ascii="仿宋" w:hAnsi="仿宋" w:eastAsia="仿宋" w:cs="仿宋"/>
          <w:color w:val="auto"/>
          <w:spacing w:val="0"/>
          <w:sz w:val="28"/>
          <w:szCs w:val="28"/>
          <w:highlight w:val="none"/>
          <w:lang w:eastAsia="zh-CN"/>
        </w:rPr>
        <w:t>保证本公司经营行为规范和所经营医疗器械的质量安全。</w:t>
      </w:r>
    </w:p>
    <w:p>
      <w:pPr>
        <w:keepNext w:val="0"/>
        <w:keepLines w:val="0"/>
        <w:pageBreakBefore w:val="0"/>
        <w:widowControl w:val="0"/>
        <w:kinsoku/>
        <w:wordWrap/>
        <w:overflowPunct/>
        <w:topLinePunct w:val="0"/>
        <w:bidi w:val="0"/>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二</w:t>
      </w:r>
      <w:r>
        <w:rPr>
          <w:rFonts w:hint="eastAsia" w:ascii="仿宋" w:hAnsi="仿宋" w:eastAsia="仿宋" w:cs="仿宋"/>
          <w:sz w:val="28"/>
          <w:szCs w:val="28"/>
          <w:highlight w:val="none"/>
        </w:rPr>
        <w:t>、范围：适用于</w:t>
      </w:r>
      <w:r>
        <w:rPr>
          <w:rFonts w:hint="eastAsia" w:ascii="仿宋" w:hAnsi="仿宋" w:eastAsia="仿宋" w:cs="仿宋"/>
          <w:sz w:val="28"/>
          <w:szCs w:val="28"/>
          <w:highlight w:val="none"/>
          <w:lang w:eastAsia="zh-CN"/>
        </w:rPr>
        <w:t>企业</w:t>
      </w:r>
      <w:r>
        <w:rPr>
          <w:rFonts w:hint="eastAsia" w:ascii="仿宋" w:hAnsi="仿宋" w:eastAsia="仿宋" w:cs="仿宋"/>
          <w:sz w:val="28"/>
          <w:szCs w:val="28"/>
          <w:highlight w:val="none"/>
        </w:rPr>
        <w:t>质量负责人。</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三</w:t>
      </w:r>
      <w:r>
        <w:rPr>
          <w:rFonts w:hint="eastAsia" w:ascii="仿宋" w:hAnsi="仿宋" w:eastAsia="仿宋" w:cs="仿宋"/>
          <w:sz w:val="28"/>
          <w:szCs w:val="28"/>
          <w:highlight w:val="none"/>
        </w:rPr>
        <w:t>、职责：</w:t>
      </w:r>
      <w:r>
        <w:rPr>
          <w:rFonts w:hint="eastAsia" w:ascii="仿宋" w:hAnsi="仿宋" w:eastAsia="仿宋" w:cs="仿宋"/>
          <w:sz w:val="28"/>
          <w:szCs w:val="28"/>
          <w:highlight w:val="none"/>
          <w:lang w:eastAsia="zh-CN"/>
        </w:rPr>
        <w:t>企业</w:t>
      </w:r>
      <w:r>
        <w:rPr>
          <w:rFonts w:hint="eastAsia" w:ascii="仿宋" w:hAnsi="仿宋" w:eastAsia="仿宋" w:cs="仿宋"/>
          <w:sz w:val="28"/>
          <w:szCs w:val="28"/>
          <w:highlight w:val="none"/>
        </w:rPr>
        <w:t>质量负责人对本职责负责</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四</w:t>
      </w:r>
      <w:r>
        <w:rPr>
          <w:rFonts w:hint="eastAsia" w:ascii="仿宋" w:hAnsi="仿宋" w:eastAsia="仿宋" w:cs="仿宋"/>
          <w:sz w:val="28"/>
          <w:szCs w:val="28"/>
          <w:highlight w:val="none"/>
        </w:rPr>
        <w:t>、内容：</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全面负责医疗器械质量管理工作，独立履行职责；在企业内部对医疗器械质量具有裁决权，承担相应的质量管理责任</w:t>
      </w:r>
      <w:r>
        <w:rPr>
          <w:rFonts w:hint="eastAsia" w:ascii="仿宋" w:hAnsi="仿宋" w:eastAsia="仿宋" w:cs="仿宋"/>
          <w:sz w:val="28"/>
          <w:szCs w:val="28"/>
          <w:highlight w:val="none"/>
          <w:lang w:eastAsia="zh-CN"/>
        </w:rPr>
        <w:t>。</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负责</w:t>
      </w:r>
      <w:r>
        <w:rPr>
          <w:rFonts w:hint="eastAsia" w:ascii="仿宋" w:hAnsi="仿宋" w:eastAsia="仿宋" w:cs="仿宋"/>
          <w:sz w:val="28"/>
          <w:szCs w:val="28"/>
          <w:highlight w:val="none"/>
          <w:lang w:eastAsia="zh-CN"/>
        </w:rPr>
        <w:t>质管部</w:t>
      </w:r>
      <w:r>
        <w:rPr>
          <w:rFonts w:hint="eastAsia" w:ascii="仿宋" w:hAnsi="仿宋" w:eastAsia="仿宋" w:cs="仿宋"/>
          <w:sz w:val="28"/>
          <w:szCs w:val="28"/>
          <w:highlight w:val="none"/>
        </w:rPr>
        <w:t>的日常管理工作</w:t>
      </w:r>
      <w:r>
        <w:rPr>
          <w:rFonts w:hint="eastAsia" w:ascii="仿宋" w:hAnsi="仿宋" w:eastAsia="仿宋" w:cs="仿宋"/>
          <w:sz w:val="28"/>
          <w:szCs w:val="28"/>
          <w:highlight w:val="none"/>
          <w:lang w:eastAsia="zh-CN"/>
        </w:rPr>
        <w:t>。</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按</w:t>
      </w:r>
      <w:r>
        <w:rPr>
          <w:rFonts w:hint="eastAsia" w:ascii="仿宋" w:hAnsi="仿宋" w:eastAsia="仿宋" w:cs="仿宋"/>
          <w:sz w:val="28"/>
          <w:szCs w:val="28"/>
          <w:highlight w:val="none"/>
          <w:lang w:eastAsia="zh-CN"/>
        </w:rPr>
        <w:t>质管部</w:t>
      </w:r>
      <w:r>
        <w:rPr>
          <w:rFonts w:hint="eastAsia" w:ascii="仿宋" w:hAnsi="仿宋" w:eastAsia="仿宋" w:cs="仿宋"/>
          <w:sz w:val="28"/>
          <w:szCs w:val="28"/>
          <w:highlight w:val="none"/>
        </w:rPr>
        <w:t>的职责要求，合理安排并指导部门工作人员开展质量管理工作</w:t>
      </w:r>
      <w:r>
        <w:rPr>
          <w:rFonts w:hint="eastAsia" w:ascii="仿宋" w:hAnsi="仿宋" w:eastAsia="仿宋" w:cs="仿宋"/>
          <w:sz w:val="28"/>
          <w:szCs w:val="28"/>
          <w:highlight w:val="none"/>
          <w:lang w:eastAsia="zh-CN"/>
        </w:rPr>
        <w:t>。</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负责组织制订质量管理制度及开展质量管理活动</w:t>
      </w:r>
      <w:r>
        <w:rPr>
          <w:rFonts w:hint="eastAsia" w:ascii="仿宋" w:hAnsi="仿宋" w:eastAsia="仿宋" w:cs="仿宋"/>
          <w:sz w:val="28"/>
          <w:szCs w:val="28"/>
          <w:highlight w:val="none"/>
          <w:lang w:eastAsia="zh-CN"/>
        </w:rPr>
        <w:t>。</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督促相关部门和岗位人员执行医疗器械的法规规章及质量管理规范</w:t>
      </w:r>
      <w:r>
        <w:rPr>
          <w:rFonts w:hint="eastAsia" w:ascii="仿宋" w:hAnsi="仿宋" w:eastAsia="仿宋" w:cs="仿宋"/>
          <w:sz w:val="28"/>
          <w:szCs w:val="28"/>
          <w:highlight w:val="none"/>
          <w:lang w:eastAsia="zh-CN"/>
        </w:rPr>
        <w:t>。</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负责对医疗器械供货单位、产品及购货单位的资质审核</w:t>
      </w:r>
      <w:r>
        <w:rPr>
          <w:rFonts w:hint="eastAsia" w:ascii="仿宋" w:hAnsi="仿宋" w:eastAsia="仿宋" w:cs="仿宋"/>
          <w:sz w:val="28"/>
          <w:szCs w:val="28"/>
          <w:highlight w:val="none"/>
          <w:lang w:eastAsia="zh-CN"/>
        </w:rPr>
        <w:t>。</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对不合格医疗器械的确认及处理过程进行监督</w:t>
      </w:r>
      <w:r>
        <w:rPr>
          <w:rFonts w:hint="eastAsia" w:ascii="仿宋" w:hAnsi="仿宋" w:eastAsia="仿宋" w:cs="仿宋"/>
          <w:sz w:val="28"/>
          <w:szCs w:val="28"/>
          <w:highlight w:val="none"/>
          <w:lang w:eastAsia="zh-CN"/>
        </w:rPr>
        <w:t>。</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负责医疗器械投诉和质量事故的调查、处理及报告</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bidi w:val="0"/>
        <w:spacing w:line="360" w:lineRule="auto"/>
        <w:ind w:firstLine="560" w:firstLineChars="200"/>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bidi w:val="0"/>
        <w:spacing w:line="360" w:lineRule="auto"/>
        <w:ind w:firstLine="560" w:firstLineChars="200"/>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bidi w:val="0"/>
        <w:spacing w:line="360" w:lineRule="auto"/>
        <w:ind w:firstLine="560" w:firstLineChars="200"/>
        <w:jc w:val="both"/>
        <w:textAlignment w:val="auto"/>
        <w:rPr>
          <w:rFonts w:hint="eastAsia" w:ascii="仿宋" w:hAnsi="仿宋" w:eastAsia="仿宋" w:cs="仿宋"/>
          <w:sz w:val="28"/>
          <w:szCs w:val="28"/>
          <w:highlight w:val="none"/>
        </w:rPr>
      </w:pP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254"/>
        <w:gridCol w:w="819"/>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7" w:type="dxa"/>
            <w:gridSpan w:val="2"/>
            <w:vAlign w:val="center"/>
          </w:tcPr>
          <w:p>
            <w:pPr>
              <w:jc w:val="both"/>
              <w:rPr>
                <w:rFonts w:hint="eastAsia"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rPr>
              <w:t>文件名称：</w:t>
            </w:r>
            <w:r>
              <w:rPr>
                <w:rFonts w:hint="eastAsia" w:ascii="仿宋" w:hAnsi="仿宋" w:eastAsia="仿宋" w:cs="仿宋"/>
                <w:bCs/>
                <w:sz w:val="28"/>
                <w:szCs w:val="28"/>
                <w:highlight w:val="none"/>
              </w:rPr>
              <w:t>质量管理员岗位职</w:t>
            </w:r>
            <w:r>
              <w:rPr>
                <w:rFonts w:hint="eastAsia" w:ascii="仿宋" w:hAnsi="仿宋" w:eastAsia="仿宋" w:cs="仿宋"/>
                <w:bCs/>
                <w:sz w:val="28"/>
                <w:szCs w:val="28"/>
                <w:highlight w:val="none"/>
                <w:lang w:eastAsia="zh-CN"/>
              </w:rPr>
              <w:t>责</w:t>
            </w:r>
          </w:p>
        </w:tc>
        <w:tc>
          <w:tcPr>
            <w:tcW w:w="3893" w:type="dxa"/>
            <w:gridSpan w:val="2"/>
            <w:vAlign w:val="center"/>
          </w:tcPr>
          <w:p>
            <w:pPr>
              <w:jc w:val="both"/>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编号：SCT</w:t>
            </w:r>
            <w:r>
              <w:rPr>
                <w:rFonts w:hint="eastAsia" w:ascii="仿宋" w:hAnsi="仿宋" w:eastAsia="仿宋" w:cs="仿宋"/>
                <w:color w:val="auto"/>
                <w:spacing w:val="0"/>
                <w:sz w:val="28"/>
                <w:szCs w:val="28"/>
                <w:highlight w:val="none"/>
                <w:lang w:eastAsia="zh-CN"/>
              </w:rPr>
              <w:t>J-QD-</w:t>
            </w:r>
            <w:r>
              <w:rPr>
                <w:rFonts w:hint="eastAsia" w:ascii="仿宋" w:hAnsi="仿宋" w:eastAsia="仿宋" w:cs="仿宋"/>
                <w:color w:val="auto"/>
                <w:spacing w:val="0"/>
                <w:sz w:val="28"/>
                <w:szCs w:val="28"/>
                <w:highlight w:val="none"/>
                <w:lang w:val="en-US" w:eastAsia="zh-CN"/>
              </w:rPr>
              <w:t>ZB</w:t>
            </w:r>
            <w:r>
              <w:rPr>
                <w:rFonts w:hint="eastAsia" w:ascii="仿宋" w:hAnsi="仿宋" w:eastAsia="仿宋" w:cs="仿宋"/>
                <w:color w:val="auto"/>
                <w:spacing w:val="0"/>
                <w:sz w:val="28"/>
                <w:szCs w:val="28"/>
                <w:highlight w:val="none"/>
                <w:lang w:val="en-US" w:eastAsia="zh-CN"/>
              </w:rPr>
              <w:t>03</w:t>
            </w:r>
            <w:r>
              <w:rPr>
                <w:rFonts w:hint="eastAsia" w:ascii="仿宋" w:hAnsi="仿宋" w:eastAsia="仿宋" w:cs="仿宋"/>
                <w:color w:val="auto"/>
                <w:spacing w:val="0"/>
                <w:sz w:val="28"/>
                <w:szCs w:val="28"/>
                <w:highlight w:val="none"/>
                <w:lang w:eastAsia="zh-CN"/>
              </w:rPr>
              <w:t>-2021-Ⅲ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pacing w:line="360" w:lineRule="exact"/>
              <w:jc w:val="both"/>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起草人：明登银</w:t>
            </w:r>
          </w:p>
        </w:tc>
        <w:tc>
          <w:tcPr>
            <w:tcW w:w="3073" w:type="dxa"/>
            <w:gridSpan w:val="2"/>
            <w:vAlign w:val="center"/>
          </w:tcPr>
          <w:p>
            <w:pPr>
              <w:spacing w:line="360" w:lineRule="exact"/>
              <w:jc w:val="both"/>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审核人：</w:t>
            </w:r>
            <w:r>
              <w:rPr>
                <w:rFonts w:hint="eastAsia" w:ascii="仿宋" w:hAnsi="仿宋" w:eastAsia="仿宋" w:cs="仿宋"/>
                <w:color w:val="auto"/>
                <w:spacing w:val="0"/>
                <w:sz w:val="28"/>
                <w:szCs w:val="28"/>
                <w:highlight w:val="none"/>
                <w:lang w:eastAsia="zh-CN"/>
              </w:rPr>
              <w:t>张蓉</w:t>
            </w:r>
          </w:p>
        </w:tc>
        <w:tc>
          <w:tcPr>
            <w:tcW w:w="3074" w:type="dxa"/>
            <w:vAlign w:val="center"/>
          </w:tcPr>
          <w:p>
            <w:pPr>
              <w:jc w:val="both"/>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起草日期：2021.8</w:t>
            </w:r>
          </w:p>
        </w:tc>
        <w:tc>
          <w:tcPr>
            <w:tcW w:w="3073" w:type="dxa"/>
            <w:gridSpan w:val="2"/>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批准日期：2021.9.28</w:t>
            </w:r>
          </w:p>
        </w:tc>
        <w:tc>
          <w:tcPr>
            <w:tcW w:w="3074" w:type="dxa"/>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执行日期：2021.10.1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20" w:type="dxa"/>
            <w:gridSpan w:val="4"/>
            <w:vAlign w:val="center"/>
          </w:tcPr>
          <w:p>
            <w:pPr>
              <w:jc w:val="both"/>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变更原因：</w:t>
            </w:r>
            <w:r>
              <w:rPr>
                <w:rFonts w:hint="eastAsia" w:ascii="仿宋" w:hAnsi="仿宋" w:eastAsia="仿宋" w:cs="仿宋"/>
                <w:color w:val="auto"/>
                <w:spacing w:val="0"/>
                <w:w w:val="95"/>
                <w:sz w:val="28"/>
                <w:szCs w:val="28"/>
                <w:highlight w:val="none"/>
                <w:lang w:eastAsia="zh-CN"/>
              </w:rPr>
              <w:t>新修订医疗器械监督管理条例及医疗器械经营质量管理规范要求</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560" w:firstLineChars="20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一</w:t>
      </w:r>
      <w:r>
        <w:rPr>
          <w:rFonts w:hint="eastAsia" w:ascii="仿宋" w:hAnsi="仿宋" w:eastAsia="仿宋" w:cs="仿宋"/>
          <w:sz w:val="28"/>
          <w:szCs w:val="28"/>
          <w:highlight w:val="none"/>
        </w:rPr>
        <w:t>、目的：明确</w:t>
      </w:r>
      <w:r>
        <w:rPr>
          <w:rFonts w:hint="eastAsia" w:ascii="仿宋" w:hAnsi="仿宋" w:eastAsia="仿宋" w:cs="仿宋"/>
          <w:sz w:val="28"/>
          <w:szCs w:val="28"/>
          <w:highlight w:val="none"/>
          <w:lang w:eastAsia="zh-CN"/>
        </w:rPr>
        <w:t>质量管理人员</w:t>
      </w:r>
      <w:r>
        <w:rPr>
          <w:rFonts w:hint="eastAsia" w:ascii="仿宋" w:hAnsi="仿宋" w:eastAsia="仿宋" w:cs="仿宋"/>
          <w:sz w:val="28"/>
          <w:szCs w:val="28"/>
          <w:highlight w:val="none"/>
        </w:rPr>
        <w:t>的质量职责</w:t>
      </w:r>
      <w:r>
        <w:rPr>
          <w:rFonts w:hint="eastAsia" w:ascii="仿宋" w:hAnsi="仿宋" w:eastAsia="仿宋" w:cs="仿宋"/>
          <w:sz w:val="28"/>
          <w:szCs w:val="28"/>
          <w:highlight w:val="none"/>
          <w:lang w:eastAsia="zh-CN"/>
        </w:rPr>
        <w:t>，</w:t>
      </w:r>
      <w:r>
        <w:rPr>
          <w:rFonts w:hint="eastAsia" w:ascii="仿宋" w:hAnsi="仿宋" w:eastAsia="仿宋" w:cs="仿宋"/>
          <w:color w:val="auto"/>
          <w:spacing w:val="0"/>
          <w:sz w:val="28"/>
          <w:szCs w:val="28"/>
          <w:highlight w:val="none"/>
          <w:lang w:eastAsia="zh-CN"/>
        </w:rPr>
        <w:t>保证本公司经营行为规范和所经营医疗器械的质量安全。</w:t>
      </w:r>
    </w:p>
    <w:p>
      <w:pPr>
        <w:keepNext w:val="0"/>
        <w:keepLines w:val="0"/>
        <w:pageBreakBefore w:val="0"/>
        <w:widowControl w:val="0"/>
        <w:kinsoku/>
        <w:wordWrap/>
        <w:overflowPunct/>
        <w:topLinePunct w:val="0"/>
        <w:bidi w:val="0"/>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二</w:t>
      </w:r>
      <w:r>
        <w:rPr>
          <w:rFonts w:hint="eastAsia" w:ascii="仿宋" w:hAnsi="仿宋" w:eastAsia="仿宋" w:cs="仿宋"/>
          <w:sz w:val="28"/>
          <w:szCs w:val="28"/>
          <w:highlight w:val="none"/>
        </w:rPr>
        <w:t>、范围：适用于</w:t>
      </w:r>
      <w:r>
        <w:rPr>
          <w:rFonts w:hint="eastAsia" w:ascii="仿宋" w:hAnsi="仿宋" w:eastAsia="仿宋" w:cs="仿宋"/>
          <w:sz w:val="28"/>
          <w:szCs w:val="28"/>
          <w:highlight w:val="none"/>
          <w:lang w:eastAsia="zh-CN"/>
        </w:rPr>
        <w:t>公司质量管理人员</w:t>
      </w:r>
      <w:r>
        <w:rPr>
          <w:rFonts w:hint="eastAsia" w:ascii="仿宋" w:hAnsi="仿宋" w:eastAsia="仿宋" w:cs="仿宋"/>
          <w:sz w:val="28"/>
          <w:szCs w:val="28"/>
          <w:highlight w:val="none"/>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三</w:t>
      </w:r>
      <w:r>
        <w:rPr>
          <w:rFonts w:hint="eastAsia" w:ascii="仿宋" w:hAnsi="仿宋" w:eastAsia="仿宋" w:cs="仿宋"/>
          <w:sz w:val="28"/>
          <w:szCs w:val="28"/>
          <w:highlight w:val="none"/>
        </w:rPr>
        <w:t>、职责：</w:t>
      </w:r>
      <w:r>
        <w:rPr>
          <w:rFonts w:hint="eastAsia" w:ascii="仿宋" w:hAnsi="仿宋" w:eastAsia="仿宋" w:cs="仿宋"/>
          <w:sz w:val="28"/>
          <w:szCs w:val="28"/>
          <w:highlight w:val="none"/>
          <w:lang w:eastAsia="zh-CN"/>
        </w:rPr>
        <w:t>质量管理人员</w:t>
      </w:r>
      <w:r>
        <w:rPr>
          <w:rFonts w:hint="eastAsia" w:ascii="仿宋" w:hAnsi="仿宋" w:eastAsia="仿宋" w:cs="仿宋"/>
          <w:sz w:val="28"/>
          <w:szCs w:val="28"/>
          <w:highlight w:val="none"/>
        </w:rPr>
        <w:t>对本职责负责</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四</w:t>
      </w:r>
      <w:r>
        <w:rPr>
          <w:rFonts w:hint="eastAsia" w:ascii="仿宋" w:hAnsi="仿宋" w:eastAsia="仿宋" w:cs="仿宋"/>
          <w:sz w:val="28"/>
          <w:szCs w:val="28"/>
          <w:highlight w:val="none"/>
        </w:rPr>
        <w:t>、内容：</w:t>
      </w:r>
    </w:p>
    <w:p>
      <w:pPr>
        <w:keepNext w:val="0"/>
        <w:keepLines w:val="0"/>
        <w:pageBreakBefore w:val="0"/>
        <w:widowControl w:val="0"/>
        <w:kinsoku/>
        <w:overflowPunct/>
        <w:topLinePunct w:val="0"/>
        <w:bidi w:val="0"/>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（1）服从部门负责人的工作安排，完成各项质量管理工作；</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（2）收集与医疗器械相关的法律、法规等有关规定，进行传递</w:t>
      </w:r>
      <w:r>
        <w:rPr>
          <w:rFonts w:hint="eastAsia" w:ascii="仿宋" w:hAnsi="仿宋" w:eastAsia="仿宋" w:cs="仿宋"/>
          <w:sz w:val="28"/>
          <w:szCs w:val="28"/>
          <w:highlight w:val="none"/>
          <w:lang w:val="en-US" w:eastAsia="zh-CN"/>
        </w:rPr>
        <w:t>并贯彻落实</w:t>
      </w:r>
      <w:r>
        <w:rPr>
          <w:rFonts w:hint="eastAsia" w:ascii="仿宋" w:hAnsi="仿宋" w:eastAsia="仿宋" w:cs="仿宋"/>
          <w:sz w:val="28"/>
          <w:szCs w:val="28"/>
          <w:highlight w:val="none"/>
        </w:rPr>
        <w:t>；</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（3）起草医疗器械质量管理制度及操作规程；</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（4）对医疗器械供货单位、产品及购货单位的资质进行初核后，并提交部门负责人进行审核；</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（5）负责医疗器械的质量投诉处理工作；</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（6）参与医疗器械质量事故调查及处理，并负责起草质量事故报告；</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（7）组织验证、校准相关设施设备；</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（8） 负责医疗器械不良事件的收集，并撰写事件报告交部门负责人；</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（9）负责医疗器械召回的具体安排及核对工作；</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0</w:t>
      </w:r>
      <w:r>
        <w:rPr>
          <w:rFonts w:hint="eastAsia" w:ascii="仿宋" w:hAnsi="仿宋" w:eastAsia="仿宋" w:cs="仿宋"/>
          <w:sz w:val="28"/>
          <w:szCs w:val="28"/>
          <w:highlight w:val="none"/>
        </w:rPr>
        <w:t>）协助开展医疗器械质量管理培训工作；</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）负责部门负责人交付的其他工作。</w:t>
      </w: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254"/>
        <w:gridCol w:w="819"/>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7" w:type="dxa"/>
            <w:gridSpan w:val="2"/>
            <w:vAlign w:val="center"/>
          </w:tcPr>
          <w:p>
            <w:pPr>
              <w:jc w:val="both"/>
              <w:rPr>
                <w:rFonts w:hint="eastAsia"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rPr>
              <w:t>文件名称：</w:t>
            </w:r>
            <w:r>
              <w:rPr>
                <w:rFonts w:hint="eastAsia" w:ascii="仿宋" w:hAnsi="仿宋" w:eastAsia="仿宋" w:cs="仿宋"/>
                <w:kern w:val="0"/>
                <w:sz w:val="28"/>
                <w:szCs w:val="28"/>
                <w:highlight w:val="none"/>
              </w:rPr>
              <w:t>采购员</w:t>
            </w:r>
            <w:r>
              <w:rPr>
                <w:rFonts w:hint="eastAsia" w:ascii="仿宋" w:hAnsi="仿宋" w:eastAsia="仿宋" w:cs="仿宋"/>
                <w:kern w:val="0"/>
                <w:sz w:val="28"/>
                <w:szCs w:val="28"/>
                <w:highlight w:val="none"/>
                <w:lang w:eastAsia="zh-CN"/>
              </w:rPr>
              <w:t>岗位</w:t>
            </w:r>
            <w:r>
              <w:rPr>
                <w:rFonts w:hint="eastAsia" w:ascii="仿宋" w:hAnsi="仿宋" w:eastAsia="仿宋" w:cs="仿宋"/>
                <w:kern w:val="0"/>
                <w:sz w:val="28"/>
                <w:szCs w:val="28"/>
                <w:highlight w:val="none"/>
              </w:rPr>
              <w:t>职责</w:t>
            </w:r>
          </w:p>
        </w:tc>
        <w:tc>
          <w:tcPr>
            <w:tcW w:w="3893" w:type="dxa"/>
            <w:gridSpan w:val="2"/>
            <w:vAlign w:val="center"/>
          </w:tcPr>
          <w:p>
            <w:pPr>
              <w:jc w:val="both"/>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编号：SCT</w:t>
            </w:r>
            <w:r>
              <w:rPr>
                <w:rFonts w:hint="eastAsia" w:ascii="仿宋" w:hAnsi="仿宋" w:eastAsia="仿宋" w:cs="仿宋"/>
                <w:color w:val="auto"/>
                <w:spacing w:val="0"/>
                <w:sz w:val="28"/>
                <w:szCs w:val="28"/>
                <w:highlight w:val="none"/>
                <w:lang w:eastAsia="zh-CN"/>
              </w:rPr>
              <w:t>J-QD-</w:t>
            </w:r>
            <w:r>
              <w:rPr>
                <w:rFonts w:hint="eastAsia" w:ascii="仿宋" w:hAnsi="仿宋" w:eastAsia="仿宋" w:cs="仿宋"/>
                <w:color w:val="auto"/>
                <w:spacing w:val="0"/>
                <w:sz w:val="28"/>
                <w:szCs w:val="28"/>
                <w:highlight w:val="none"/>
                <w:lang w:val="en-US" w:eastAsia="zh-CN"/>
              </w:rPr>
              <w:t>ZB</w:t>
            </w:r>
            <w:r>
              <w:rPr>
                <w:rFonts w:hint="eastAsia" w:ascii="仿宋" w:hAnsi="仿宋" w:eastAsia="仿宋" w:cs="仿宋"/>
                <w:color w:val="auto"/>
                <w:spacing w:val="0"/>
                <w:sz w:val="28"/>
                <w:szCs w:val="28"/>
                <w:highlight w:val="none"/>
                <w:lang w:val="en-US" w:eastAsia="zh-CN"/>
              </w:rPr>
              <w:t>04</w:t>
            </w:r>
            <w:r>
              <w:rPr>
                <w:rFonts w:hint="eastAsia" w:ascii="仿宋" w:hAnsi="仿宋" w:eastAsia="仿宋" w:cs="仿宋"/>
                <w:color w:val="auto"/>
                <w:spacing w:val="0"/>
                <w:sz w:val="28"/>
                <w:szCs w:val="28"/>
                <w:highlight w:val="none"/>
                <w:lang w:eastAsia="zh-CN"/>
              </w:rPr>
              <w:t>-2021-Ⅲ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pacing w:line="360" w:lineRule="exact"/>
              <w:jc w:val="both"/>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起草人：明登银</w:t>
            </w:r>
          </w:p>
        </w:tc>
        <w:tc>
          <w:tcPr>
            <w:tcW w:w="3073" w:type="dxa"/>
            <w:gridSpan w:val="2"/>
            <w:vAlign w:val="center"/>
          </w:tcPr>
          <w:p>
            <w:pPr>
              <w:spacing w:line="360" w:lineRule="exact"/>
              <w:jc w:val="both"/>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审核人：</w:t>
            </w:r>
            <w:r>
              <w:rPr>
                <w:rFonts w:hint="eastAsia" w:ascii="仿宋" w:hAnsi="仿宋" w:eastAsia="仿宋" w:cs="仿宋"/>
                <w:color w:val="auto"/>
                <w:spacing w:val="0"/>
                <w:sz w:val="28"/>
                <w:szCs w:val="28"/>
                <w:highlight w:val="none"/>
                <w:lang w:eastAsia="zh-CN"/>
              </w:rPr>
              <w:t>张蓉</w:t>
            </w:r>
          </w:p>
        </w:tc>
        <w:tc>
          <w:tcPr>
            <w:tcW w:w="3074" w:type="dxa"/>
            <w:vAlign w:val="center"/>
          </w:tcPr>
          <w:p>
            <w:pPr>
              <w:jc w:val="both"/>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起草日期：2021.8</w:t>
            </w:r>
          </w:p>
        </w:tc>
        <w:tc>
          <w:tcPr>
            <w:tcW w:w="3073" w:type="dxa"/>
            <w:gridSpan w:val="2"/>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批准日期：2021.9.28</w:t>
            </w:r>
          </w:p>
        </w:tc>
        <w:tc>
          <w:tcPr>
            <w:tcW w:w="3074" w:type="dxa"/>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执行日期：2021.10.1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20" w:type="dxa"/>
            <w:gridSpan w:val="4"/>
            <w:vAlign w:val="center"/>
          </w:tcPr>
          <w:p>
            <w:pPr>
              <w:jc w:val="both"/>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变更原因：</w:t>
            </w:r>
            <w:r>
              <w:rPr>
                <w:rFonts w:hint="eastAsia" w:ascii="仿宋" w:hAnsi="仿宋" w:eastAsia="仿宋" w:cs="仿宋"/>
                <w:color w:val="auto"/>
                <w:spacing w:val="0"/>
                <w:w w:val="95"/>
                <w:sz w:val="28"/>
                <w:szCs w:val="28"/>
                <w:highlight w:val="none"/>
                <w:lang w:eastAsia="zh-CN"/>
              </w:rPr>
              <w:t>新修订医疗器械监督管理条例及医疗器械经营质量管理规范要求</w:t>
            </w:r>
          </w:p>
        </w:tc>
      </w:tr>
    </w:tbl>
    <w:p>
      <w:pPr>
        <w:pStyle w:val="13"/>
        <w:keepNext w:val="0"/>
        <w:keepLines w:val="0"/>
        <w:pageBreakBefore w:val="0"/>
        <w:widowControl/>
        <w:kinsoku/>
        <w:wordWrap/>
        <w:overflowPunct/>
        <w:topLinePunct w:val="0"/>
        <w:autoSpaceDE/>
        <w:autoSpaceDN/>
        <w:bidi w:val="0"/>
        <w:adjustRightInd/>
        <w:snapToGrid/>
        <w:spacing w:before="157" w:beforeLines="50" w:line="360" w:lineRule="auto"/>
        <w:ind w:left="0" w:firstLine="552" w:firstLineChars="20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一</w:t>
      </w:r>
      <w:r>
        <w:rPr>
          <w:rFonts w:hint="eastAsia" w:ascii="仿宋" w:hAnsi="仿宋" w:eastAsia="仿宋" w:cs="仿宋"/>
          <w:sz w:val="28"/>
          <w:szCs w:val="28"/>
          <w:highlight w:val="none"/>
        </w:rPr>
        <w:t>、目的：明确采购员的质量职责</w:t>
      </w:r>
      <w:r>
        <w:rPr>
          <w:rFonts w:hint="eastAsia" w:ascii="仿宋" w:hAnsi="仿宋" w:eastAsia="仿宋" w:cs="仿宋"/>
          <w:sz w:val="28"/>
          <w:szCs w:val="28"/>
          <w:highlight w:val="none"/>
          <w:lang w:eastAsia="zh-CN"/>
        </w:rPr>
        <w:t>，保证供货单位和生产企业资质合法，</w:t>
      </w:r>
      <w:r>
        <w:rPr>
          <w:rFonts w:hint="eastAsia" w:ascii="仿宋" w:hAnsi="仿宋" w:eastAsia="仿宋" w:cs="仿宋"/>
          <w:color w:val="auto"/>
          <w:spacing w:val="0"/>
          <w:sz w:val="28"/>
          <w:szCs w:val="28"/>
          <w:highlight w:val="none"/>
          <w:lang w:eastAsia="zh-CN"/>
        </w:rPr>
        <w:t>保证购进医疗器械产品质量安全。</w:t>
      </w:r>
    </w:p>
    <w:p>
      <w:pPr>
        <w:keepNext w:val="0"/>
        <w:keepLines w:val="0"/>
        <w:pageBreakBefore w:val="0"/>
        <w:widowControl w:val="0"/>
        <w:kinsoku/>
        <w:wordWrap/>
        <w:overflowPunct/>
        <w:topLinePunct w:val="0"/>
        <w:bidi w:val="0"/>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二</w:t>
      </w:r>
      <w:r>
        <w:rPr>
          <w:rFonts w:hint="eastAsia" w:ascii="仿宋" w:hAnsi="仿宋" w:eastAsia="仿宋" w:cs="仿宋"/>
          <w:sz w:val="28"/>
          <w:szCs w:val="28"/>
          <w:highlight w:val="none"/>
        </w:rPr>
        <w:t>、范围：适用于公司采购员。</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三</w:t>
      </w:r>
      <w:r>
        <w:rPr>
          <w:rFonts w:hint="eastAsia" w:ascii="仿宋" w:hAnsi="仿宋" w:eastAsia="仿宋" w:cs="仿宋"/>
          <w:sz w:val="28"/>
          <w:szCs w:val="28"/>
          <w:highlight w:val="none"/>
        </w:rPr>
        <w:t>、职责：采购员对本职责负责</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bidi w:val="0"/>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四</w:t>
      </w:r>
      <w:r>
        <w:rPr>
          <w:rFonts w:hint="eastAsia" w:ascii="仿宋" w:hAnsi="仿宋" w:eastAsia="仿宋" w:cs="仿宋"/>
          <w:sz w:val="28"/>
          <w:szCs w:val="28"/>
          <w:highlight w:val="none"/>
        </w:rPr>
        <w:t>、内容：</w:t>
      </w:r>
    </w:p>
    <w:p>
      <w:pPr>
        <w:keepNext w:val="0"/>
        <w:keepLines w:val="0"/>
        <w:pageBreakBefore w:val="0"/>
        <w:widowControl w:val="0"/>
        <w:kinsoku/>
        <w:wordWrap/>
        <w:overflowPunct/>
        <w:topLinePunct w:val="0"/>
        <w:bidi w:val="0"/>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择优选择合法</w:t>
      </w:r>
      <w:r>
        <w:rPr>
          <w:rFonts w:hint="eastAsia" w:ascii="仿宋" w:hAnsi="仿宋" w:eastAsia="仿宋" w:cs="仿宋"/>
          <w:sz w:val="28"/>
          <w:szCs w:val="28"/>
          <w:highlight w:val="none"/>
          <w:lang w:eastAsia="zh-CN"/>
        </w:rPr>
        <w:t>生产</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经营和信誉好的企业购进医疗器械，不与非法医疗器械</w:t>
      </w:r>
      <w:r>
        <w:rPr>
          <w:rFonts w:hint="eastAsia" w:ascii="仿宋" w:hAnsi="仿宋" w:eastAsia="仿宋" w:cs="仿宋"/>
          <w:sz w:val="28"/>
          <w:szCs w:val="28"/>
          <w:highlight w:val="none"/>
          <w:lang w:eastAsia="zh-CN"/>
        </w:rPr>
        <w:t>生产</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经营单位发生业务联系，保证购进医疗器械质量保证，价格公平合理。</w:t>
      </w:r>
    </w:p>
    <w:p>
      <w:pPr>
        <w:keepNext w:val="0"/>
        <w:keepLines w:val="0"/>
        <w:pageBreakBefore w:val="0"/>
        <w:widowControl w:val="0"/>
        <w:kinsoku/>
        <w:wordWrap/>
        <w:overflowPunct/>
        <w:topLinePunct w:val="0"/>
        <w:bidi w:val="0"/>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购进前认真核对</w:t>
      </w:r>
      <w:r>
        <w:rPr>
          <w:rFonts w:hint="eastAsia" w:ascii="仿宋" w:hAnsi="仿宋" w:eastAsia="仿宋" w:cs="仿宋"/>
          <w:sz w:val="28"/>
          <w:szCs w:val="28"/>
          <w:highlight w:val="none"/>
          <w:lang w:eastAsia="zh-CN"/>
        </w:rPr>
        <w:t>供货单位</w:t>
      </w:r>
      <w:r>
        <w:rPr>
          <w:rFonts w:hint="eastAsia" w:ascii="仿宋" w:hAnsi="仿宋" w:eastAsia="仿宋" w:cs="仿宋"/>
          <w:sz w:val="28"/>
          <w:szCs w:val="28"/>
          <w:highlight w:val="none"/>
        </w:rPr>
        <w:t>的经营方式和</w:t>
      </w:r>
      <w:r>
        <w:rPr>
          <w:rFonts w:hint="eastAsia" w:ascii="仿宋" w:hAnsi="仿宋" w:eastAsia="仿宋" w:cs="仿宋"/>
          <w:sz w:val="28"/>
          <w:szCs w:val="28"/>
          <w:highlight w:val="none"/>
          <w:lang w:eastAsia="zh-CN"/>
        </w:rPr>
        <w:t>生产</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经营范围，所购进的医疗器械不得超出</w:t>
      </w:r>
      <w:r>
        <w:rPr>
          <w:rFonts w:hint="eastAsia" w:ascii="仿宋" w:hAnsi="仿宋" w:eastAsia="仿宋" w:cs="仿宋"/>
          <w:sz w:val="28"/>
          <w:szCs w:val="28"/>
          <w:highlight w:val="none"/>
          <w:lang w:eastAsia="zh-CN"/>
        </w:rPr>
        <w:t>供货单位</w:t>
      </w:r>
      <w:r>
        <w:rPr>
          <w:rFonts w:hint="eastAsia" w:ascii="仿宋" w:hAnsi="仿宋" w:eastAsia="仿宋" w:cs="仿宋"/>
          <w:sz w:val="28"/>
          <w:szCs w:val="28"/>
          <w:highlight w:val="none"/>
        </w:rPr>
        <w:t>的</w:t>
      </w:r>
      <w:r>
        <w:rPr>
          <w:rFonts w:hint="eastAsia" w:ascii="仿宋" w:hAnsi="仿宋" w:eastAsia="仿宋" w:cs="仿宋"/>
          <w:sz w:val="28"/>
          <w:szCs w:val="28"/>
          <w:highlight w:val="none"/>
          <w:lang w:eastAsia="zh-CN"/>
        </w:rPr>
        <w:t>生产</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经营范围。</w:t>
      </w:r>
    </w:p>
    <w:p>
      <w:pPr>
        <w:keepNext w:val="0"/>
        <w:keepLines w:val="0"/>
        <w:pageBreakBefore w:val="0"/>
        <w:widowControl w:val="0"/>
        <w:kinsoku/>
        <w:wordWrap/>
        <w:overflowPunct/>
        <w:topLinePunct w:val="0"/>
        <w:bidi w:val="0"/>
        <w:spacing w:line="360" w:lineRule="auto"/>
        <w:ind w:firstLine="560" w:firstLineChars="20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负责向供货</w:t>
      </w:r>
      <w:r>
        <w:rPr>
          <w:rFonts w:hint="eastAsia" w:ascii="仿宋" w:hAnsi="仿宋" w:eastAsia="仿宋" w:cs="仿宋"/>
          <w:sz w:val="28"/>
          <w:szCs w:val="28"/>
          <w:highlight w:val="none"/>
          <w:lang w:eastAsia="zh-CN"/>
        </w:rPr>
        <w:t>单位</w:t>
      </w:r>
      <w:r>
        <w:rPr>
          <w:rFonts w:hint="eastAsia" w:ascii="仿宋" w:hAnsi="仿宋" w:eastAsia="仿宋" w:cs="仿宋"/>
          <w:sz w:val="28"/>
          <w:szCs w:val="28"/>
          <w:highlight w:val="none"/>
        </w:rPr>
        <w:t>索要首营企业、首营品种及供货</w:t>
      </w:r>
      <w:r>
        <w:rPr>
          <w:rFonts w:hint="eastAsia" w:ascii="仿宋" w:hAnsi="仿宋" w:eastAsia="仿宋" w:cs="仿宋"/>
          <w:sz w:val="28"/>
          <w:szCs w:val="28"/>
          <w:highlight w:val="none"/>
          <w:lang w:eastAsia="zh-CN"/>
        </w:rPr>
        <w:t>单位</w:t>
      </w:r>
      <w:r>
        <w:rPr>
          <w:rFonts w:hint="eastAsia" w:ascii="仿宋" w:hAnsi="仿宋" w:eastAsia="仿宋" w:cs="仿宋"/>
          <w:sz w:val="28"/>
          <w:szCs w:val="28"/>
          <w:highlight w:val="none"/>
        </w:rPr>
        <w:t>销售人员的相关资料</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填写首营企业和首营品种</w:t>
      </w:r>
      <w:r>
        <w:rPr>
          <w:rFonts w:hint="eastAsia" w:ascii="仿宋" w:hAnsi="仿宋" w:eastAsia="仿宋" w:cs="仿宋"/>
          <w:sz w:val="28"/>
          <w:szCs w:val="28"/>
          <w:highlight w:val="none"/>
          <w:lang w:eastAsia="zh-CN"/>
        </w:rPr>
        <w:t>相关信息，</w:t>
      </w:r>
      <w:r>
        <w:rPr>
          <w:rFonts w:hint="eastAsia" w:ascii="仿宋" w:hAnsi="仿宋" w:eastAsia="仿宋" w:cs="仿宋"/>
          <w:sz w:val="28"/>
          <w:szCs w:val="28"/>
          <w:highlight w:val="none"/>
        </w:rPr>
        <w:t>并交给质量管理员进行审核</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质量负责人进行审批</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合格后方可购进医疗器械</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bidi w:val="0"/>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与</w:t>
      </w:r>
      <w:r>
        <w:rPr>
          <w:rFonts w:hint="eastAsia" w:ascii="仿宋" w:hAnsi="仿宋" w:eastAsia="仿宋" w:cs="仿宋"/>
          <w:sz w:val="28"/>
          <w:szCs w:val="28"/>
          <w:highlight w:val="none"/>
          <w:lang w:eastAsia="zh-CN"/>
        </w:rPr>
        <w:t>供货单位</w:t>
      </w:r>
      <w:r>
        <w:rPr>
          <w:rFonts w:hint="eastAsia" w:ascii="仿宋" w:hAnsi="仿宋" w:eastAsia="仿宋" w:cs="仿宋"/>
          <w:sz w:val="28"/>
          <w:szCs w:val="28"/>
          <w:highlight w:val="none"/>
        </w:rPr>
        <w:t>签订的购货合同中必须明确质量条款</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或与供货单位签订质量保证协议。</w:t>
      </w:r>
    </w:p>
    <w:p>
      <w:pPr>
        <w:keepNext w:val="0"/>
        <w:keepLines w:val="0"/>
        <w:pageBreakBefore w:val="0"/>
        <w:widowControl w:val="0"/>
        <w:kinsoku/>
        <w:wordWrap/>
        <w:overflowPunct/>
        <w:topLinePunct w:val="0"/>
        <w:bidi w:val="0"/>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购进医疗器械</w:t>
      </w:r>
      <w:r>
        <w:rPr>
          <w:rFonts w:hint="eastAsia" w:ascii="仿宋" w:hAnsi="仿宋" w:eastAsia="仿宋" w:cs="仿宋"/>
          <w:sz w:val="28"/>
          <w:szCs w:val="28"/>
          <w:highlight w:val="none"/>
          <w:lang w:eastAsia="zh-CN"/>
        </w:rPr>
        <w:t>必须</w:t>
      </w:r>
      <w:r>
        <w:rPr>
          <w:rFonts w:hint="eastAsia" w:ascii="仿宋" w:hAnsi="仿宋" w:eastAsia="仿宋" w:cs="仿宋"/>
          <w:sz w:val="28"/>
          <w:szCs w:val="28"/>
          <w:highlight w:val="none"/>
        </w:rPr>
        <w:t>有合法票据。</w:t>
      </w:r>
    </w:p>
    <w:p>
      <w:pPr>
        <w:keepNext w:val="0"/>
        <w:keepLines w:val="0"/>
        <w:pageBreakBefore w:val="0"/>
        <w:widowControl w:val="0"/>
        <w:kinsoku/>
        <w:wordWrap/>
        <w:overflowPunct/>
        <w:topLinePunct w:val="0"/>
        <w:bidi w:val="0"/>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严格按照规定进行首营品种、首营企业的审批，经质量负责人批准</w:t>
      </w:r>
      <w:r>
        <w:rPr>
          <w:rFonts w:hint="eastAsia" w:ascii="仿宋" w:hAnsi="仿宋" w:eastAsia="仿宋" w:cs="仿宋"/>
          <w:sz w:val="28"/>
          <w:szCs w:val="28"/>
          <w:highlight w:val="none"/>
          <w:lang w:eastAsia="zh-CN"/>
        </w:rPr>
        <w:t>并</w:t>
      </w:r>
      <w:r>
        <w:rPr>
          <w:rFonts w:hint="eastAsia" w:ascii="仿宋" w:hAnsi="仿宋" w:eastAsia="仿宋" w:cs="仿宋"/>
          <w:sz w:val="28"/>
          <w:szCs w:val="28"/>
          <w:highlight w:val="none"/>
        </w:rPr>
        <w:t>签订合同或质量保证协议后方可进货。</w:t>
      </w:r>
    </w:p>
    <w:p>
      <w:pPr>
        <w:keepNext w:val="0"/>
        <w:keepLines w:val="0"/>
        <w:pageBreakBefore w:val="0"/>
        <w:widowControl w:val="0"/>
        <w:kinsoku/>
        <w:wordWrap/>
        <w:overflowPunct/>
        <w:topLinePunct w:val="0"/>
        <w:bidi w:val="0"/>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分析销后和库存状况，优化医疗器械结构，保证满足市场需求</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保证在库医疗器械质量。</w:t>
      </w:r>
    </w:p>
    <w:p>
      <w:pPr>
        <w:keepNext w:val="0"/>
        <w:keepLines w:val="0"/>
        <w:pageBreakBefore w:val="0"/>
        <w:widowControl w:val="0"/>
        <w:kinsoku/>
        <w:wordWrap/>
        <w:overflowPunct/>
        <w:topLinePunct w:val="0"/>
        <w:bidi w:val="0"/>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与</w:t>
      </w:r>
      <w:r>
        <w:rPr>
          <w:rFonts w:hint="eastAsia" w:ascii="仿宋" w:hAnsi="仿宋" w:eastAsia="仿宋" w:cs="仿宋"/>
          <w:sz w:val="28"/>
          <w:szCs w:val="28"/>
          <w:highlight w:val="none"/>
          <w:lang w:eastAsia="zh-CN"/>
        </w:rPr>
        <w:t>供货单位</w:t>
      </w:r>
      <w:r>
        <w:rPr>
          <w:rFonts w:hint="eastAsia" w:ascii="仿宋" w:hAnsi="仿宋" w:eastAsia="仿宋" w:cs="仿宋"/>
          <w:sz w:val="28"/>
          <w:szCs w:val="28"/>
          <w:highlight w:val="none"/>
        </w:rPr>
        <w:t>明确落实医疗器械的退、换货条款，减少双方矛盾。</w:t>
      </w:r>
    </w:p>
    <w:p>
      <w:pPr>
        <w:keepNext w:val="0"/>
        <w:keepLines w:val="0"/>
        <w:pageBreakBefore w:val="0"/>
        <w:widowControl w:val="0"/>
        <w:kinsoku/>
        <w:wordWrap/>
        <w:overflowPunct/>
        <w:topLinePunct w:val="0"/>
        <w:bidi w:val="0"/>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掌握购销过程的质量动态，积极向质量管理人员反馈信息。采购工作服从质量管理人员的质量指导和监督。</w:t>
      </w:r>
    </w:p>
    <w:p>
      <w:pPr>
        <w:keepNext w:val="0"/>
        <w:keepLines w:val="0"/>
        <w:pageBreakBefore w:val="0"/>
        <w:widowControl w:val="0"/>
        <w:kinsoku/>
        <w:wordWrap/>
        <w:overflowPunct/>
        <w:topLinePunct w:val="0"/>
        <w:bidi w:val="0"/>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负责拟定医疗器械采购订单</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及时报送给通过审批的合格供货</w:t>
      </w:r>
      <w:r>
        <w:rPr>
          <w:rFonts w:hint="eastAsia" w:ascii="仿宋" w:hAnsi="仿宋" w:eastAsia="仿宋" w:cs="仿宋"/>
          <w:sz w:val="28"/>
          <w:szCs w:val="28"/>
          <w:highlight w:val="none"/>
          <w:lang w:eastAsia="zh-CN"/>
        </w:rPr>
        <w:t>单位</w:t>
      </w:r>
      <w:r>
        <w:rPr>
          <w:rFonts w:hint="eastAsia" w:ascii="仿宋" w:hAnsi="仿宋" w:eastAsia="仿宋" w:cs="仿宋"/>
          <w:sz w:val="28"/>
          <w:szCs w:val="28"/>
          <w:highlight w:val="none"/>
        </w:rPr>
        <w:t>。</w:t>
      </w:r>
    </w:p>
    <w:p>
      <w:pPr>
        <w:keepNext w:val="0"/>
        <w:keepLines w:val="0"/>
        <w:pageBreakBefore w:val="0"/>
        <w:widowControl w:val="0"/>
        <w:kinsoku/>
        <w:wordWrap/>
        <w:overflowPunct/>
        <w:topLinePunct w:val="0"/>
        <w:bidi w:val="0"/>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负责与</w:t>
      </w:r>
      <w:r>
        <w:rPr>
          <w:rFonts w:hint="eastAsia" w:ascii="仿宋" w:hAnsi="仿宋" w:eastAsia="仿宋" w:cs="仿宋"/>
          <w:sz w:val="28"/>
          <w:szCs w:val="28"/>
          <w:highlight w:val="none"/>
          <w:lang w:eastAsia="zh-CN"/>
        </w:rPr>
        <w:t>供货单位</w:t>
      </w:r>
      <w:r>
        <w:rPr>
          <w:rFonts w:hint="eastAsia" w:ascii="仿宋" w:hAnsi="仿宋" w:eastAsia="仿宋" w:cs="仿宋"/>
          <w:sz w:val="28"/>
          <w:szCs w:val="28"/>
          <w:highlight w:val="none"/>
        </w:rPr>
        <w:t>协商处理收货环节的异常情况</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并负责追加或修改收货环节的采购订单。</w:t>
      </w:r>
    </w:p>
    <w:p>
      <w:pPr>
        <w:keepNext w:val="0"/>
        <w:keepLines w:val="0"/>
        <w:pageBreakBefore w:val="0"/>
        <w:widowControl w:val="0"/>
        <w:kinsoku/>
        <w:wordWrap/>
        <w:overflowPunct/>
        <w:topLinePunct w:val="0"/>
        <w:bidi w:val="0"/>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提出并填写医疗器械报损和销毁的相关申请及记录。</w:t>
      </w:r>
    </w:p>
    <w:p>
      <w:pPr>
        <w:keepNext w:val="0"/>
        <w:keepLines w:val="0"/>
        <w:pageBreakBefore w:val="0"/>
        <w:widowControl w:val="0"/>
        <w:kinsoku/>
        <w:wordWrap/>
        <w:overflowPunct/>
        <w:topLinePunct w:val="0"/>
        <w:bidi w:val="0"/>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13、</w:t>
      </w:r>
      <w:r>
        <w:rPr>
          <w:rFonts w:hint="eastAsia" w:ascii="仿宋" w:hAnsi="仿宋" w:eastAsia="仿宋" w:cs="仿宋"/>
          <w:sz w:val="28"/>
          <w:szCs w:val="28"/>
          <w:highlight w:val="none"/>
        </w:rPr>
        <w:t>负责与</w:t>
      </w:r>
      <w:r>
        <w:rPr>
          <w:rFonts w:hint="eastAsia" w:ascii="仿宋" w:hAnsi="仿宋" w:eastAsia="仿宋" w:cs="仿宋"/>
          <w:sz w:val="28"/>
          <w:szCs w:val="28"/>
          <w:highlight w:val="none"/>
          <w:lang w:eastAsia="zh-CN"/>
        </w:rPr>
        <w:t>供货单位</w:t>
      </w:r>
      <w:r>
        <w:rPr>
          <w:rFonts w:hint="eastAsia" w:ascii="仿宋" w:hAnsi="仿宋" w:eastAsia="仿宋" w:cs="仿宋"/>
          <w:sz w:val="28"/>
          <w:szCs w:val="28"/>
          <w:highlight w:val="none"/>
        </w:rPr>
        <w:t>协商异常到货情况的处理工作和</w:t>
      </w:r>
      <w:r>
        <w:rPr>
          <w:rFonts w:hint="eastAsia" w:ascii="仿宋" w:hAnsi="仿宋" w:eastAsia="仿宋" w:cs="仿宋"/>
          <w:sz w:val="28"/>
          <w:szCs w:val="28"/>
          <w:highlight w:val="none"/>
          <w:lang w:eastAsia="zh-CN"/>
        </w:rPr>
        <w:t>直营</w:t>
      </w:r>
      <w:r>
        <w:rPr>
          <w:rFonts w:hint="eastAsia" w:ascii="仿宋" w:hAnsi="仿宋" w:eastAsia="仿宋" w:cs="仿宋"/>
          <w:sz w:val="28"/>
          <w:szCs w:val="28"/>
          <w:highlight w:val="none"/>
        </w:rPr>
        <w:t>药店</w:t>
      </w:r>
      <w:r>
        <w:rPr>
          <w:rFonts w:hint="eastAsia" w:ascii="仿宋" w:hAnsi="仿宋" w:eastAsia="仿宋" w:cs="仿宋"/>
          <w:sz w:val="28"/>
          <w:szCs w:val="28"/>
          <w:highlight w:val="none"/>
          <w:lang w:eastAsia="zh-CN"/>
        </w:rPr>
        <w:t>、加盟药房</w:t>
      </w:r>
      <w:r>
        <w:rPr>
          <w:rFonts w:hint="eastAsia" w:ascii="仿宋" w:hAnsi="仿宋" w:eastAsia="仿宋" w:cs="仿宋"/>
          <w:sz w:val="28"/>
          <w:szCs w:val="28"/>
          <w:highlight w:val="none"/>
        </w:rPr>
        <w:t>的采购退货工作。</w:t>
      </w:r>
    </w:p>
    <w:p>
      <w:pPr>
        <w:keepNext w:val="0"/>
        <w:keepLines w:val="0"/>
        <w:pageBreakBefore w:val="0"/>
        <w:widowControl w:val="0"/>
        <w:kinsoku/>
        <w:wordWrap/>
        <w:overflowPunct/>
        <w:topLinePunct w:val="0"/>
        <w:bidi w:val="0"/>
        <w:spacing w:line="360" w:lineRule="auto"/>
        <w:ind w:firstLine="560" w:firstLineChars="20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14、</w:t>
      </w:r>
      <w:r>
        <w:rPr>
          <w:rFonts w:hint="eastAsia" w:ascii="仿宋" w:hAnsi="仿宋" w:eastAsia="仿宋" w:cs="仿宋"/>
          <w:sz w:val="28"/>
          <w:szCs w:val="28"/>
          <w:highlight w:val="none"/>
        </w:rPr>
        <w:t>负责索</w:t>
      </w:r>
      <w:r>
        <w:rPr>
          <w:rFonts w:hint="eastAsia" w:ascii="仿宋" w:hAnsi="仿宋" w:eastAsia="仿宋" w:cs="仿宋"/>
          <w:sz w:val="28"/>
          <w:szCs w:val="28"/>
          <w:highlight w:val="none"/>
          <w:lang w:eastAsia="zh-CN"/>
        </w:rPr>
        <w:t>取</w:t>
      </w:r>
      <w:r>
        <w:rPr>
          <w:rFonts w:hint="eastAsia" w:ascii="仿宋" w:hAnsi="仿宋" w:eastAsia="仿宋" w:cs="仿宋"/>
          <w:sz w:val="28"/>
          <w:szCs w:val="28"/>
          <w:highlight w:val="none"/>
        </w:rPr>
        <w:t>首营企业、首营品种及供货</w:t>
      </w:r>
      <w:r>
        <w:rPr>
          <w:rFonts w:hint="eastAsia" w:ascii="仿宋" w:hAnsi="仿宋" w:eastAsia="仿宋" w:cs="仿宋"/>
          <w:sz w:val="28"/>
          <w:szCs w:val="28"/>
          <w:highlight w:val="none"/>
          <w:lang w:eastAsia="zh-CN"/>
        </w:rPr>
        <w:t>单位</w:t>
      </w:r>
      <w:r>
        <w:rPr>
          <w:rFonts w:hint="eastAsia" w:ascii="仿宋" w:hAnsi="仿宋" w:eastAsia="仿宋" w:cs="仿宋"/>
          <w:sz w:val="28"/>
          <w:szCs w:val="28"/>
          <w:highlight w:val="none"/>
        </w:rPr>
        <w:t>业务员资质材料、委托书</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索</w:t>
      </w:r>
      <w:r>
        <w:rPr>
          <w:rFonts w:hint="eastAsia" w:ascii="仿宋" w:hAnsi="仿宋" w:eastAsia="仿宋" w:cs="仿宋"/>
          <w:sz w:val="28"/>
          <w:szCs w:val="28"/>
          <w:highlight w:val="none"/>
          <w:lang w:eastAsia="zh-CN"/>
        </w:rPr>
        <w:t>取</w:t>
      </w:r>
      <w:r>
        <w:rPr>
          <w:rFonts w:hint="eastAsia" w:ascii="仿宋" w:hAnsi="仿宋" w:eastAsia="仿宋" w:cs="仿宋"/>
          <w:sz w:val="28"/>
          <w:szCs w:val="28"/>
          <w:highlight w:val="none"/>
        </w:rPr>
        <w:t>质保协议效期更新相关资料</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bidi w:val="0"/>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15、</w:t>
      </w:r>
      <w:r>
        <w:rPr>
          <w:rFonts w:hint="eastAsia" w:ascii="仿宋" w:hAnsi="仿宋" w:eastAsia="仿宋" w:cs="仿宋"/>
          <w:sz w:val="28"/>
          <w:szCs w:val="28"/>
          <w:highlight w:val="none"/>
        </w:rPr>
        <w:t>其它需要采购员履行的职责。</w:t>
      </w: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b/>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b/>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b/>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b/>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b/>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b/>
          <w:kern w:val="0"/>
          <w:sz w:val="28"/>
          <w:szCs w:val="28"/>
          <w:highlight w:val="none"/>
        </w:rPr>
      </w:pP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254"/>
        <w:gridCol w:w="819"/>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7" w:type="dxa"/>
            <w:gridSpan w:val="2"/>
            <w:vAlign w:val="center"/>
          </w:tcPr>
          <w:p>
            <w:pPr>
              <w:jc w:val="both"/>
              <w:rPr>
                <w:rFonts w:hint="eastAsia"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rPr>
              <w:t>文件名称：</w:t>
            </w:r>
            <w:r>
              <w:rPr>
                <w:rFonts w:hint="eastAsia" w:ascii="仿宋" w:hAnsi="仿宋" w:eastAsia="仿宋" w:cs="仿宋"/>
                <w:kern w:val="0"/>
                <w:sz w:val="28"/>
                <w:szCs w:val="28"/>
                <w:highlight w:val="none"/>
              </w:rPr>
              <w:t>收货员</w:t>
            </w:r>
            <w:r>
              <w:rPr>
                <w:rFonts w:hint="eastAsia" w:ascii="仿宋" w:hAnsi="仿宋" w:eastAsia="仿宋" w:cs="仿宋"/>
                <w:bCs/>
                <w:sz w:val="28"/>
                <w:szCs w:val="28"/>
                <w:highlight w:val="none"/>
              </w:rPr>
              <w:t>岗位</w:t>
            </w:r>
            <w:r>
              <w:rPr>
                <w:rFonts w:hint="eastAsia" w:ascii="仿宋" w:hAnsi="仿宋" w:eastAsia="仿宋" w:cs="仿宋"/>
                <w:kern w:val="0"/>
                <w:sz w:val="28"/>
                <w:szCs w:val="28"/>
                <w:highlight w:val="none"/>
              </w:rPr>
              <w:t>职责</w:t>
            </w:r>
          </w:p>
        </w:tc>
        <w:tc>
          <w:tcPr>
            <w:tcW w:w="3893" w:type="dxa"/>
            <w:gridSpan w:val="2"/>
            <w:vAlign w:val="center"/>
          </w:tcPr>
          <w:p>
            <w:pPr>
              <w:jc w:val="both"/>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编号：SCT</w:t>
            </w:r>
            <w:r>
              <w:rPr>
                <w:rFonts w:hint="eastAsia" w:ascii="仿宋" w:hAnsi="仿宋" w:eastAsia="仿宋" w:cs="仿宋"/>
                <w:color w:val="auto"/>
                <w:spacing w:val="0"/>
                <w:sz w:val="28"/>
                <w:szCs w:val="28"/>
                <w:highlight w:val="none"/>
                <w:lang w:eastAsia="zh-CN"/>
              </w:rPr>
              <w:t>J-QD-</w:t>
            </w:r>
            <w:r>
              <w:rPr>
                <w:rFonts w:hint="eastAsia" w:ascii="仿宋" w:hAnsi="仿宋" w:eastAsia="仿宋" w:cs="仿宋"/>
                <w:color w:val="auto"/>
                <w:spacing w:val="0"/>
                <w:sz w:val="28"/>
                <w:szCs w:val="28"/>
                <w:highlight w:val="none"/>
                <w:lang w:val="en-US" w:eastAsia="zh-CN"/>
              </w:rPr>
              <w:t>ZB</w:t>
            </w:r>
            <w:r>
              <w:rPr>
                <w:rFonts w:hint="eastAsia" w:ascii="仿宋" w:hAnsi="仿宋" w:eastAsia="仿宋" w:cs="仿宋"/>
                <w:color w:val="auto"/>
                <w:spacing w:val="0"/>
                <w:sz w:val="28"/>
                <w:szCs w:val="28"/>
                <w:highlight w:val="none"/>
                <w:lang w:val="en-US" w:eastAsia="zh-CN"/>
              </w:rPr>
              <w:t>05</w:t>
            </w:r>
            <w:r>
              <w:rPr>
                <w:rFonts w:hint="eastAsia" w:ascii="仿宋" w:hAnsi="仿宋" w:eastAsia="仿宋" w:cs="仿宋"/>
                <w:color w:val="auto"/>
                <w:spacing w:val="0"/>
                <w:sz w:val="28"/>
                <w:szCs w:val="28"/>
                <w:highlight w:val="none"/>
                <w:lang w:eastAsia="zh-CN"/>
              </w:rPr>
              <w:t>-2021-Ⅲ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pacing w:line="360" w:lineRule="exact"/>
              <w:jc w:val="both"/>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起草人：明登银</w:t>
            </w:r>
          </w:p>
        </w:tc>
        <w:tc>
          <w:tcPr>
            <w:tcW w:w="3073" w:type="dxa"/>
            <w:gridSpan w:val="2"/>
            <w:vAlign w:val="center"/>
          </w:tcPr>
          <w:p>
            <w:pPr>
              <w:spacing w:line="360" w:lineRule="exact"/>
              <w:jc w:val="both"/>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审核人：</w:t>
            </w:r>
            <w:r>
              <w:rPr>
                <w:rFonts w:hint="eastAsia" w:ascii="仿宋" w:hAnsi="仿宋" w:eastAsia="仿宋" w:cs="仿宋"/>
                <w:color w:val="auto"/>
                <w:spacing w:val="0"/>
                <w:sz w:val="28"/>
                <w:szCs w:val="28"/>
                <w:highlight w:val="none"/>
                <w:lang w:eastAsia="zh-CN"/>
              </w:rPr>
              <w:t>张蓉</w:t>
            </w:r>
          </w:p>
        </w:tc>
        <w:tc>
          <w:tcPr>
            <w:tcW w:w="3074" w:type="dxa"/>
            <w:vAlign w:val="center"/>
          </w:tcPr>
          <w:p>
            <w:pPr>
              <w:jc w:val="both"/>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起草日期：2021.8</w:t>
            </w:r>
          </w:p>
        </w:tc>
        <w:tc>
          <w:tcPr>
            <w:tcW w:w="3073" w:type="dxa"/>
            <w:gridSpan w:val="2"/>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批准日期：2021.9.28</w:t>
            </w:r>
          </w:p>
        </w:tc>
        <w:tc>
          <w:tcPr>
            <w:tcW w:w="3074" w:type="dxa"/>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执行日期：2021.10.1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20" w:type="dxa"/>
            <w:gridSpan w:val="4"/>
            <w:vAlign w:val="center"/>
          </w:tcPr>
          <w:p>
            <w:pPr>
              <w:jc w:val="both"/>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变更原因：</w:t>
            </w:r>
            <w:r>
              <w:rPr>
                <w:rFonts w:hint="eastAsia" w:ascii="仿宋" w:hAnsi="仿宋" w:eastAsia="仿宋" w:cs="仿宋"/>
                <w:color w:val="auto"/>
                <w:spacing w:val="0"/>
                <w:w w:val="95"/>
                <w:sz w:val="28"/>
                <w:szCs w:val="28"/>
                <w:highlight w:val="none"/>
                <w:lang w:eastAsia="zh-CN"/>
              </w:rPr>
              <w:t>新修订医疗器械监督管理条例及医疗器械经营质量管理规范要求</w:t>
            </w:r>
          </w:p>
        </w:tc>
      </w:tr>
    </w:tbl>
    <w:p>
      <w:pPr>
        <w:pStyle w:val="13"/>
        <w:keepNext w:val="0"/>
        <w:keepLines w:val="0"/>
        <w:pageBreakBefore w:val="0"/>
        <w:widowControl/>
        <w:kinsoku/>
        <w:wordWrap/>
        <w:overflowPunct/>
        <w:topLinePunct w:val="0"/>
        <w:autoSpaceDE/>
        <w:autoSpaceDN/>
        <w:bidi w:val="0"/>
        <w:adjustRightInd/>
        <w:snapToGrid/>
        <w:spacing w:before="157" w:beforeLines="50" w:line="360" w:lineRule="auto"/>
        <w:ind w:left="0" w:firstLine="552" w:firstLineChars="20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一</w:t>
      </w:r>
      <w:r>
        <w:rPr>
          <w:rFonts w:hint="eastAsia" w:ascii="仿宋" w:hAnsi="仿宋" w:eastAsia="仿宋" w:cs="仿宋"/>
          <w:sz w:val="28"/>
          <w:szCs w:val="28"/>
          <w:highlight w:val="none"/>
        </w:rPr>
        <w:t>、目的：明确</w:t>
      </w:r>
      <w:r>
        <w:rPr>
          <w:rFonts w:hint="eastAsia" w:ascii="仿宋" w:hAnsi="仿宋" w:eastAsia="仿宋" w:cs="仿宋"/>
          <w:sz w:val="28"/>
          <w:szCs w:val="28"/>
          <w:highlight w:val="none"/>
          <w:lang w:eastAsia="zh-CN"/>
        </w:rPr>
        <w:t>公司收货员</w:t>
      </w:r>
      <w:r>
        <w:rPr>
          <w:rFonts w:hint="eastAsia" w:ascii="仿宋" w:hAnsi="仿宋" w:eastAsia="仿宋" w:cs="仿宋"/>
          <w:sz w:val="28"/>
          <w:szCs w:val="28"/>
          <w:highlight w:val="none"/>
        </w:rPr>
        <w:t>的质量职责</w:t>
      </w:r>
      <w:r>
        <w:rPr>
          <w:rFonts w:hint="eastAsia" w:ascii="仿宋" w:hAnsi="仿宋" w:eastAsia="仿宋" w:cs="仿宋"/>
          <w:sz w:val="28"/>
          <w:szCs w:val="28"/>
          <w:highlight w:val="none"/>
          <w:lang w:eastAsia="zh-CN"/>
        </w:rPr>
        <w:t>，</w:t>
      </w:r>
      <w:r>
        <w:rPr>
          <w:rFonts w:hint="eastAsia" w:ascii="仿宋" w:hAnsi="仿宋" w:eastAsia="仿宋" w:cs="仿宋"/>
          <w:color w:val="auto"/>
          <w:spacing w:val="0"/>
          <w:sz w:val="28"/>
          <w:szCs w:val="28"/>
          <w:highlight w:val="none"/>
          <w:lang w:eastAsia="zh-CN"/>
        </w:rPr>
        <w:t>保证来货医疗器械产品质量安全。</w:t>
      </w:r>
    </w:p>
    <w:p>
      <w:pPr>
        <w:keepNext w:val="0"/>
        <w:keepLines w:val="0"/>
        <w:pageBreakBefore w:val="0"/>
        <w:widowControl w:val="0"/>
        <w:kinsoku/>
        <w:wordWrap/>
        <w:overflowPunct/>
        <w:topLinePunct w:val="0"/>
        <w:bidi w:val="0"/>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二</w:t>
      </w:r>
      <w:r>
        <w:rPr>
          <w:rFonts w:hint="eastAsia" w:ascii="仿宋" w:hAnsi="仿宋" w:eastAsia="仿宋" w:cs="仿宋"/>
          <w:sz w:val="28"/>
          <w:szCs w:val="28"/>
          <w:highlight w:val="none"/>
        </w:rPr>
        <w:t>、范围：适用于公司</w:t>
      </w:r>
      <w:r>
        <w:rPr>
          <w:rFonts w:hint="eastAsia" w:ascii="仿宋" w:hAnsi="仿宋" w:eastAsia="仿宋" w:cs="仿宋"/>
          <w:sz w:val="28"/>
          <w:szCs w:val="28"/>
          <w:highlight w:val="none"/>
          <w:lang w:eastAsia="zh-CN"/>
        </w:rPr>
        <w:t>收货员</w:t>
      </w:r>
      <w:r>
        <w:rPr>
          <w:rFonts w:hint="eastAsia" w:ascii="仿宋" w:hAnsi="仿宋" w:eastAsia="仿宋" w:cs="仿宋"/>
          <w:sz w:val="28"/>
          <w:szCs w:val="28"/>
          <w:highlight w:val="none"/>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三</w:t>
      </w:r>
      <w:r>
        <w:rPr>
          <w:rFonts w:hint="eastAsia" w:ascii="仿宋" w:hAnsi="仿宋" w:eastAsia="仿宋" w:cs="仿宋"/>
          <w:sz w:val="28"/>
          <w:szCs w:val="28"/>
          <w:highlight w:val="none"/>
        </w:rPr>
        <w:t>、职责：</w:t>
      </w:r>
      <w:r>
        <w:rPr>
          <w:rFonts w:hint="eastAsia" w:ascii="仿宋" w:hAnsi="仿宋" w:eastAsia="仿宋" w:cs="仿宋"/>
          <w:sz w:val="28"/>
          <w:szCs w:val="28"/>
          <w:highlight w:val="none"/>
          <w:lang w:eastAsia="zh-CN"/>
        </w:rPr>
        <w:t>收货员</w:t>
      </w:r>
      <w:r>
        <w:rPr>
          <w:rFonts w:hint="eastAsia" w:ascii="仿宋" w:hAnsi="仿宋" w:eastAsia="仿宋" w:cs="仿宋"/>
          <w:sz w:val="28"/>
          <w:szCs w:val="28"/>
          <w:highlight w:val="none"/>
        </w:rPr>
        <w:t>对本职责负责</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bidi w:val="0"/>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四</w:t>
      </w:r>
      <w:r>
        <w:rPr>
          <w:rFonts w:hint="eastAsia" w:ascii="仿宋" w:hAnsi="仿宋" w:eastAsia="仿宋" w:cs="仿宋"/>
          <w:sz w:val="28"/>
          <w:szCs w:val="28"/>
          <w:highlight w:val="none"/>
        </w:rPr>
        <w:t>、内容：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1、认真学习、</w:t>
      </w:r>
      <w:r>
        <w:rPr>
          <w:rFonts w:hint="eastAsia" w:ascii="仿宋" w:hAnsi="仿宋" w:eastAsia="仿宋" w:cs="仿宋"/>
          <w:sz w:val="28"/>
          <w:szCs w:val="28"/>
          <w:highlight w:val="none"/>
          <w:lang w:eastAsia="zh-CN"/>
        </w:rPr>
        <w:t>落实</w:t>
      </w:r>
      <w:r>
        <w:rPr>
          <w:rFonts w:hint="eastAsia" w:ascii="仿宋" w:hAnsi="仿宋" w:eastAsia="仿宋" w:cs="仿宋"/>
          <w:sz w:val="28"/>
          <w:szCs w:val="28"/>
          <w:highlight w:val="none"/>
        </w:rPr>
        <w:t>执行国家相关法律、规章及公司各项质量管理制度。</w:t>
      </w:r>
    </w:p>
    <w:p>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2、医疗器械到货后等待验收期间的质量由收货员负责。</w:t>
      </w:r>
    </w:p>
    <w:p>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3、医疗器械到货时，负责按要求对运输工具和运输状况进行核实检查。</w:t>
      </w:r>
    </w:p>
    <w:p>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4、医疗器械到货时，负责检查其外包装是否完好。</w:t>
      </w:r>
    </w:p>
    <w:p>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、医疗器械到货时，负责对照来货随货同行单（票）和采购记录核对产品实物。随货同行单应当包括医疗器械的名称、</w:t>
      </w:r>
      <w:r>
        <w:rPr>
          <w:rFonts w:hint="eastAsia" w:ascii="仿宋" w:hAnsi="仿宋" w:eastAsia="仿宋" w:cs="仿宋"/>
          <w:sz w:val="28"/>
          <w:szCs w:val="28"/>
          <w:highlight w:val="none"/>
          <w:lang w:eastAsia="zh-CN"/>
        </w:rPr>
        <w:t>规格型号</w:t>
      </w:r>
      <w:r>
        <w:rPr>
          <w:rFonts w:hint="eastAsia" w:ascii="仿宋" w:hAnsi="仿宋" w:eastAsia="仿宋" w:cs="仿宋"/>
          <w:sz w:val="28"/>
          <w:szCs w:val="28"/>
          <w:highlight w:val="none"/>
        </w:rPr>
        <w:t>、注册证号或备案凭证号、批号或序列号、</w:t>
      </w:r>
      <w:r>
        <w:rPr>
          <w:rFonts w:hint="eastAsia" w:ascii="仿宋" w:hAnsi="仿宋" w:eastAsia="仿宋" w:cs="仿宋"/>
          <w:color w:val="333333"/>
          <w:kern w:val="0"/>
          <w:sz w:val="28"/>
          <w:szCs w:val="28"/>
          <w:highlight w:val="none"/>
          <w:lang w:val="en-US" w:eastAsia="zh-CN" w:bidi="ar"/>
        </w:rPr>
        <w:t>使用期限或者失效日期</w:t>
      </w:r>
      <w:r>
        <w:rPr>
          <w:rFonts w:hint="eastAsia" w:ascii="仿宋" w:hAnsi="仿宋" w:eastAsia="仿宋" w:cs="仿宋"/>
          <w:sz w:val="28"/>
          <w:szCs w:val="28"/>
          <w:highlight w:val="none"/>
        </w:rPr>
        <w:t>、</w:t>
      </w:r>
      <w:r>
        <w:rPr>
          <w:rFonts w:hint="eastAsia" w:ascii="仿宋" w:hAnsi="仿宋" w:eastAsia="仿宋" w:cs="仿宋"/>
          <w:color w:val="auto"/>
          <w:sz w:val="28"/>
          <w:szCs w:val="28"/>
          <w:highlight w:val="none"/>
          <w:lang w:eastAsia="zh-CN"/>
        </w:rPr>
        <w:t>供货单位</w:t>
      </w:r>
      <w:r>
        <w:rPr>
          <w:rFonts w:hint="eastAsia" w:ascii="仿宋" w:hAnsi="仿宋" w:eastAsia="仿宋" w:cs="仿宋"/>
          <w:color w:val="auto"/>
          <w:sz w:val="28"/>
          <w:szCs w:val="28"/>
          <w:highlight w:val="none"/>
        </w:rPr>
        <w:t>、</w:t>
      </w:r>
      <w:r>
        <w:rPr>
          <w:rFonts w:hint="eastAsia" w:ascii="仿宋" w:hAnsi="仿宋" w:eastAsia="仿宋" w:cs="仿宋"/>
          <w:color w:val="333333"/>
          <w:kern w:val="0"/>
          <w:sz w:val="28"/>
          <w:szCs w:val="28"/>
          <w:highlight w:val="none"/>
          <w:lang w:val="en-US" w:eastAsia="zh-CN" w:bidi="ar"/>
        </w:rPr>
        <w:t>医疗器械注册人、备案人和受托生产企业的名称</w:t>
      </w:r>
      <w:r>
        <w:rPr>
          <w:rFonts w:hint="eastAsia" w:ascii="仿宋" w:hAnsi="仿宋" w:eastAsia="仿宋" w:cs="仿宋"/>
          <w:color w:val="auto"/>
          <w:sz w:val="28"/>
          <w:szCs w:val="28"/>
          <w:highlight w:val="none"/>
        </w:rPr>
        <w:t>、</w:t>
      </w:r>
      <w:r>
        <w:rPr>
          <w:rFonts w:hint="eastAsia" w:ascii="仿宋" w:hAnsi="仿宋" w:eastAsia="仿宋" w:cs="仿宋"/>
          <w:color w:val="333333"/>
          <w:kern w:val="0"/>
          <w:sz w:val="28"/>
          <w:szCs w:val="28"/>
          <w:highlight w:val="none"/>
          <w:lang w:val="en-US" w:eastAsia="zh-CN" w:bidi="ar"/>
        </w:rPr>
        <w:t>供货单位的名称、地址以及联系方式</w:t>
      </w:r>
      <w:r>
        <w:rPr>
          <w:rFonts w:hint="eastAsia" w:ascii="仿宋" w:hAnsi="仿宋" w:eastAsia="仿宋" w:cs="仿宋"/>
          <w:sz w:val="28"/>
          <w:szCs w:val="28"/>
          <w:highlight w:val="none"/>
        </w:rPr>
        <w:t>、到货数量、储运条件、收货单位、收货地址、发货日期等内容，并加盖供货者出库印章。与实物不符的，应当拒收。</w:t>
      </w:r>
    </w:p>
    <w:p>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6、负责办理来货医疗器械的签收。</w:t>
      </w:r>
    </w:p>
    <w:p>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、负责将核对无误的医疗器械放置于相应的待检区</w:t>
      </w:r>
      <w:r>
        <w:rPr>
          <w:rFonts w:hint="eastAsia" w:ascii="仿宋" w:hAnsi="仿宋" w:eastAsia="仿宋" w:cs="仿宋"/>
          <w:sz w:val="28"/>
          <w:szCs w:val="28"/>
          <w:highlight w:val="none"/>
          <w:lang w:eastAsia="zh-CN"/>
        </w:rPr>
        <w:t>，并</w:t>
      </w:r>
      <w:r>
        <w:rPr>
          <w:rFonts w:hint="eastAsia" w:ascii="仿宋" w:hAnsi="仿宋" w:eastAsia="仿宋" w:cs="仿宋"/>
          <w:sz w:val="28"/>
          <w:szCs w:val="28"/>
          <w:highlight w:val="none"/>
        </w:rPr>
        <w:t>通知验收员进行验收。</w:t>
      </w: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254"/>
        <w:gridCol w:w="819"/>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7" w:type="dxa"/>
            <w:gridSpan w:val="2"/>
            <w:vAlign w:val="center"/>
          </w:tcPr>
          <w:p>
            <w:pPr>
              <w:jc w:val="both"/>
              <w:rPr>
                <w:rFonts w:hint="eastAsia"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rPr>
              <w:t>文件名称：</w:t>
            </w:r>
            <w:r>
              <w:rPr>
                <w:rFonts w:hint="eastAsia" w:ascii="仿宋" w:hAnsi="仿宋" w:eastAsia="仿宋" w:cs="仿宋"/>
                <w:kern w:val="0"/>
                <w:sz w:val="28"/>
                <w:szCs w:val="28"/>
                <w:highlight w:val="none"/>
              </w:rPr>
              <w:t>验收员</w:t>
            </w:r>
            <w:r>
              <w:rPr>
                <w:rFonts w:hint="eastAsia" w:ascii="仿宋" w:hAnsi="仿宋" w:eastAsia="仿宋" w:cs="仿宋"/>
                <w:bCs/>
                <w:sz w:val="28"/>
                <w:szCs w:val="28"/>
                <w:highlight w:val="none"/>
              </w:rPr>
              <w:t>岗位</w:t>
            </w:r>
            <w:r>
              <w:rPr>
                <w:rFonts w:hint="eastAsia" w:ascii="仿宋" w:hAnsi="仿宋" w:eastAsia="仿宋" w:cs="仿宋"/>
                <w:kern w:val="0"/>
                <w:sz w:val="28"/>
                <w:szCs w:val="28"/>
                <w:highlight w:val="none"/>
              </w:rPr>
              <w:t>职责</w:t>
            </w:r>
          </w:p>
        </w:tc>
        <w:tc>
          <w:tcPr>
            <w:tcW w:w="3893" w:type="dxa"/>
            <w:gridSpan w:val="2"/>
            <w:vAlign w:val="center"/>
          </w:tcPr>
          <w:p>
            <w:pPr>
              <w:jc w:val="both"/>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编号：SCT</w:t>
            </w:r>
            <w:r>
              <w:rPr>
                <w:rFonts w:hint="eastAsia" w:ascii="仿宋" w:hAnsi="仿宋" w:eastAsia="仿宋" w:cs="仿宋"/>
                <w:color w:val="auto"/>
                <w:spacing w:val="0"/>
                <w:sz w:val="28"/>
                <w:szCs w:val="28"/>
                <w:highlight w:val="none"/>
                <w:lang w:eastAsia="zh-CN"/>
              </w:rPr>
              <w:t>J-QD-</w:t>
            </w:r>
            <w:r>
              <w:rPr>
                <w:rFonts w:hint="eastAsia" w:ascii="仿宋" w:hAnsi="仿宋" w:eastAsia="仿宋" w:cs="仿宋"/>
                <w:color w:val="auto"/>
                <w:spacing w:val="0"/>
                <w:sz w:val="28"/>
                <w:szCs w:val="28"/>
                <w:highlight w:val="none"/>
                <w:lang w:val="en-US" w:eastAsia="zh-CN"/>
              </w:rPr>
              <w:t>ZB</w:t>
            </w:r>
            <w:r>
              <w:rPr>
                <w:rFonts w:hint="eastAsia" w:ascii="仿宋" w:hAnsi="仿宋" w:eastAsia="仿宋" w:cs="仿宋"/>
                <w:color w:val="auto"/>
                <w:spacing w:val="0"/>
                <w:sz w:val="28"/>
                <w:szCs w:val="28"/>
                <w:highlight w:val="none"/>
                <w:lang w:val="en-US" w:eastAsia="zh-CN"/>
              </w:rPr>
              <w:t>06</w:t>
            </w:r>
            <w:r>
              <w:rPr>
                <w:rFonts w:hint="eastAsia" w:ascii="仿宋" w:hAnsi="仿宋" w:eastAsia="仿宋" w:cs="仿宋"/>
                <w:color w:val="auto"/>
                <w:spacing w:val="0"/>
                <w:sz w:val="28"/>
                <w:szCs w:val="28"/>
                <w:highlight w:val="none"/>
                <w:lang w:eastAsia="zh-CN"/>
              </w:rPr>
              <w:t>-2021-Ⅲ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73" w:type="dxa"/>
            <w:vAlign w:val="center"/>
          </w:tcPr>
          <w:p>
            <w:pPr>
              <w:spacing w:line="360" w:lineRule="exact"/>
              <w:jc w:val="both"/>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起草人：明登银</w:t>
            </w:r>
          </w:p>
        </w:tc>
        <w:tc>
          <w:tcPr>
            <w:tcW w:w="3073" w:type="dxa"/>
            <w:gridSpan w:val="2"/>
            <w:vAlign w:val="center"/>
          </w:tcPr>
          <w:p>
            <w:pPr>
              <w:spacing w:line="360" w:lineRule="exact"/>
              <w:jc w:val="both"/>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审核人：</w:t>
            </w:r>
            <w:r>
              <w:rPr>
                <w:rFonts w:hint="eastAsia" w:ascii="仿宋" w:hAnsi="仿宋" w:eastAsia="仿宋" w:cs="仿宋"/>
                <w:color w:val="auto"/>
                <w:spacing w:val="0"/>
                <w:sz w:val="28"/>
                <w:szCs w:val="28"/>
                <w:highlight w:val="none"/>
                <w:lang w:eastAsia="zh-CN"/>
              </w:rPr>
              <w:t>张蓉</w:t>
            </w:r>
          </w:p>
        </w:tc>
        <w:tc>
          <w:tcPr>
            <w:tcW w:w="3074" w:type="dxa"/>
            <w:vAlign w:val="center"/>
          </w:tcPr>
          <w:p>
            <w:pPr>
              <w:jc w:val="both"/>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起草日期：2021.8</w:t>
            </w:r>
          </w:p>
        </w:tc>
        <w:tc>
          <w:tcPr>
            <w:tcW w:w="3073" w:type="dxa"/>
            <w:gridSpan w:val="2"/>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批准日期：2021.9.28</w:t>
            </w:r>
          </w:p>
        </w:tc>
        <w:tc>
          <w:tcPr>
            <w:tcW w:w="3074" w:type="dxa"/>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执行日期：2021.10.1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20" w:type="dxa"/>
            <w:gridSpan w:val="4"/>
            <w:vAlign w:val="center"/>
          </w:tcPr>
          <w:p>
            <w:pPr>
              <w:jc w:val="both"/>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变更原因：</w:t>
            </w:r>
            <w:r>
              <w:rPr>
                <w:rFonts w:hint="eastAsia" w:ascii="仿宋" w:hAnsi="仿宋" w:eastAsia="仿宋" w:cs="仿宋"/>
                <w:color w:val="auto"/>
                <w:spacing w:val="0"/>
                <w:w w:val="95"/>
                <w:sz w:val="28"/>
                <w:szCs w:val="28"/>
                <w:highlight w:val="none"/>
                <w:lang w:eastAsia="zh-CN"/>
              </w:rPr>
              <w:t>新修订医疗器械监督管理条例及医疗器械经营质量管理规范要求</w:t>
            </w:r>
          </w:p>
        </w:tc>
      </w:tr>
    </w:tbl>
    <w:p>
      <w:pPr>
        <w:pStyle w:val="13"/>
        <w:keepNext w:val="0"/>
        <w:keepLines w:val="0"/>
        <w:pageBreakBefore w:val="0"/>
        <w:widowControl/>
        <w:kinsoku/>
        <w:wordWrap/>
        <w:overflowPunct/>
        <w:topLinePunct w:val="0"/>
        <w:autoSpaceDE/>
        <w:autoSpaceDN/>
        <w:bidi w:val="0"/>
        <w:adjustRightInd/>
        <w:snapToGrid/>
        <w:spacing w:before="157" w:beforeLines="50" w:line="360" w:lineRule="auto"/>
        <w:ind w:left="0" w:firstLine="552" w:firstLineChars="20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一</w:t>
      </w:r>
      <w:r>
        <w:rPr>
          <w:rFonts w:hint="eastAsia" w:ascii="仿宋" w:hAnsi="仿宋" w:eastAsia="仿宋" w:cs="仿宋"/>
          <w:sz w:val="28"/>
          <w:szCs w:val="28"/>
          <w:highlight w:val="none"/>
        </w:rPr>
        <w:t>、目的：明确公司验收员的质量职责</w:t>
      </w:r>
      <w:r>
        <w:rPr>
          <w:rFonts w:hint="eastAsia" w:ascii="仿宋" w:hAnsi="仿宋" w:eastAsia="仿宋" w:cs="仿宋"/>
          <w:sz w:val="28"/>
          <w:szCs w:val="28"/>
          <w:highlight w:val="none"/>
          <w:lang w:eastAsia="zh-CN"/>
        </w:rPr>
        <w:t>，</w:t>
      </w:r>
      <w:r>
        <w:rPr>
          <w:rFonts w:hint="eastAsia" w:ascii="仿宋" w:hAnsi="仿宋" w:eastAsia="仿宋" w:cs="仿宋"/>
          <w:color w:val="auto"/>
          <w:spacing w:val="0"/>
          <w:sz w:val="28"/>
          <w:szCs w:val="28"/>
          <w:highlight w:val="none"/>
          <w:lang w:eastAsia="zh-CN"/>
        </w:rPr>
        <w:t>保证来货医疗器械产品质量安全。</w:t>
      </w:r>
    </w:p>
    <w:p>
      <w:pPr>
        <w:keepNext w:val="0"/>
        <w:keepLines w:val="0"/>
        <w:pageBreakBefore w:val="0"/>
        <w:widowControl w:val="0"/>
        <w:kinsoku/>
        <w:wordWrap/>
        <w:overflowPunct/>
        <w:topLinePunct w:val="0"/>
        <w:bidi w:val="0"/>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二、</w:t>
      </w:r>
      <w:r>
        <w:rPr>
          <w:rFonts w:hint="eastAsia" w:ascii="仿宋" w:hAnsi="仿宋" w:eastAsia="仿宋" w:cs="仿宋"/>
          <w:sz w:val="28"/>
          <w:szCs w:val="28"/>
          <w:highlight w:val="none"/>
        </w:rPr>
        <w:t>范围：适用于公司验收员。</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三</w:t>
      </w:r>
      <w:r>
        <w:rPr>
          <w:rFonts w:hint="eastAsia" w:ascii="仿宋" w:hAnsi="仿宋" w:eastAsia="仿宋" w:cs="仿宋"/>
          <w:sz w:val="28"/>
          <w:szCs w:val="28"/>
          <w:highlight w:val="none"/>
        </w:rPr>
        <w:t>、职责：验收员对本职责负责</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四</w:t>
      </w:r>
      <w:r>
        <w:rPr>
          <w:rFonts w:hint="eastAsia" w:ascii="仿宋" w:hAnsi="仿宋" w:eastAsia="仿宋" w:cs="仿宋"/>
          <w:sz w:val="28"/>
          <w:szCs w:val="28"/>
          <w:highlight w:val="none"/>
        </w:rPr>
        <w:t>、内容：</w:t>
      </w:r>
    </w:p>
    <w:p>
      <w:pPr>
        <w:keepNext w:val="0"/>
        <w:keepLines w:val="0"/>
        <w:pageBreakBefore w:val="0"/>
        <w:widowControl w:val="0"/>
        <w:kinsoku/>
        <w:wordWrap/>
        <w:overflowPunct/>
        <w:topLinePunct w:val="0"/>
        <w:bidi w:val="0"/>
        <w:spacing w:line="360" w:lineRule="auto"/>
        <w:ind w:firstLine="560" w:firstLineChars="20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树立“质量第一”的观念，坚持质量原则，把好医疗器械</w:t>
      </w:r>
      <w:r>
        <w:rPr>
          <w:rFonts w:hint="eastAsia" w:ascii="仿宋" w:hAnsi="仿宋" w:eastAsia="仿宋" w:cs="仿宋"/>
          <w:sz w:val="28"/>
          <w:szCs w:val="28"/>
          <w:highlight w:val="none"/>
          <w:lang w:eastAsia="zh-CN"/>
        </w:rPr>
        <w:t>入库</w:t>
      </w:r>
      <w:r>
        <w:rPr>
          <w:rFonts w:hint="eastAsia" w:ascii="仿宋" w:hAnsi="仿宋" w:eastAsia="仿宋" w:cs="仿宋"/>
          <w:sz w:val="28"/>
          <w:szCs w:val="28"/>
          <w:highlight w:val="none"/>
        </w:rPr>
        <w:t>质量第一关</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bidi w:val="0"/>
        <w:spacing w:line="360" w:lineRule="auto"/>
        <w:ind w:firstLine="560" w:firstLineChars="20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按照《医疗器械经营质量管理规范》等相关的法律法规和</w:t>
      </w:r>
      <w:r>
        <w:rPr>
          <w:rFonts w:hint="eastAsia" w:ascii="仿宋" w:hAnsi="仿宋" w:eastAsia="仿宋" w:cs="仿宋"/>
          <w:sz w:val="28"/>
          <w:szCs w:val="28"/>
          <w:highlight w:val="none"/>
          <w:lang w:eastAsia="zh-CN"/>
        </w:rPr>
        <w:t>公司</w:t>
      </w:r>
      <w:r>
        <w:rPr>
          <w:rFonts w:hint="eastAsia" w:ascii="仿宋" w:hAnsi="仿宋" w:eastAsia="仿宋" w:cs="仿宋"/>
          <w:sz w:val="28"/>
          <w:szCs w:val="28"/>
          <w:highlight w:val="none"/>
        </w:rPr>
        <w:t>《医疗器械验收管理制度》</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《医疗器械验收操作规程》的要求</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对医疗器械进行验收，保证验收抽取的样品具有质量代表性</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bidi w:val="0"/>
        <w:spacing w:line="360" w:lineRule="auto"/>
        <w:ind w:firstLine="560" w:firstLineChars="20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验收医疗器械应在符合规定的待验区内进行，</w:t>
      </w:r>
      <w:r>
        <w:rPr>
          <w:rFonts w:hint="eastAsia" w:ascii="仿宋" w:hAnsi="仿宋" w:eastAsia="仿宋" w:cs="仿宋"/>
          <w:sz w:val="28"/>
          <w:szCs w:val="28"/>
          <w:highlight w:val="none"/>
          <w:lang w:eastAsia="zh-CN"/>
        </w:rPr>
        <w:t>冷藏和</w:t>
      </w:r>
      <w:r>
        <w:rPr>
          <w:rFonts w:hint="eastAsia" w:ascii="仿宋" w:hAnsi="仿宋" w:eastAsia="仿宋" w:cs="仿宋"/>
          <w:sz w:val="28"/>
          <w:szCs w:val="28"/>
          <w:highlight w:val="none"/>
        </w:rPr>
        <w:t>阴凉储存的医疗器械随到随验，其他医疗器械一般在收货后</w:t>
      </w:r>
      <w:r>
        <w:rPr>
          <w:rFonts w:hint="eastAsia" w:ascii="仿宋" w:hAnsi="仿宋" w:eastAsia="仿宋" w:cs="仿宋"/>
          <w:sz w:val="28"/>
          <w:szCs w:val="28"/>
          <w:highlight w:val="none"/>
          <w:lang w:val="en-US" w:eastAsia="zh-CN"/>
        </w:rPr>
        <w:t>24</w:t>
      </w:r>
      <w:r>
        <w:rPr>
          <w:rFonts w:hint="eastAsia" w:ascii="仿宋" w:hAnsi="仿宋" w:eastAsia="仿宋" w:cs="仿宋"/>
          <w:sz w:val="28"/>
          <w:szCs w:val="28"/>
          <w:highlight w:val="none"/>
        </w:rPr>
        <w:t>小时内完成验收</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bidi w:val="0"/>
        <w:spacing w:line="360" w:lineRule="auto"/>
        <w:ind w:firstLine="560" w:firstLineChars="20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验收时应对医疗器械的外观、包装、标签、说明书以及有关的证明文件进行逐一检查，整件医疗器械包装中应有产品合格证</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bidi w:val="0"/>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5、在系统中</w:t>
      </w:r>
      <w:r>
        <w:rPr>
          <w:rFonts w:hint="eastAsia" w:ascii="仿宋" w:hAnsi="仿宋" w:eastAsia="仿宋" w:cs="仿宋"/>
          <w:sz w:val="28"/>
          <w:szCs w:val="28"/>
          <w:highlight w:val="none"/>
        </w:rPr>
        <w:t>规范填写验收记录，做到字迹清楚、内容真实、项目齐全、结论明确、签章规范，验收记录应按规定存至超过医疗器械有效期两</w:t>
      </w:r>
      <w:r>
        <w:rPr>
          <w:rFonts w:hint="eastAsia" w:ascii="仿宋" w:hAnsi="仿宋" w:eastAsia="仿宋" w:cs="仿宋"/>
          <w:sz w:val="28"/>
          <w:szCs w:val="28"/>
          <w:highlight w:val="none"/>
          <w:lang w:eastAsia="zh-CN"/>
        </w:rPr>
        <w:t>一</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eastAsia="zh-CN"/>
        </w:rPr>
        <w:t>但</w:t>
      </w:r>
      <w:r>
        <w:rPr>
          <w:rFonts w:hint="eastAsia" w:ascii="仿宋" w:hAnsi="仿宋" w:eastAsia="仿宋" w:cs="仿宋"/>
          <w:sz w:val="28"/>
          <w:szCs w:val="28"/>
          <w:highlight w:val="none"/>
        </w:rPr>
        <w:t>不得少于五年。</w:t>
      </w:r>
    </w:p>
    <w:p>
      <w:pPr>
        <w:pStyle w:val="3"/>
        <w:keepNext w:val="0"/>
        <w:keepLines w:val="0"/>
        <w:pageBreakBefore w:val="0"/>
        <w:widowControl w:val="0"/>
        <w:kinsoku/>
        <w:wordWrap/>
        <w:overflowPunct/>
        <w:topLinePunct w:val="0"/>
        <w:bidi w:val="0"/>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医疗器械验收合格，验收员在随货同行单上签署验收结论并签名或盖章，并签上验收日期。</w:t>
      </w:r>
    </w:p>
    <w:p>
      <w:pPr>
        <w:pStyle w:val="3"/>
        <w:keepNext w:val="0"/>
        <w:keepLines w:val="0"/>
        <w:pageBreakBefore w:val="0"/>
        <w:widowControl w:val="0"/>
        <w:kinsoku/>
        <w:wordWrap/>
        <w:overflowPunct/>
        <w:topLinePunct w:val="0"/>
        <w:bidi w:val="0"/>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lang w:eastAsia="zh-CN"/>
        </w:rPr>
        <w:t>验收员在</w:t>
      </w:r>
      <w:r>
        <w:rPr>
          <w:rFonts w:hint="eastAsia" w:ascii="仿宋" w:hAnsi="仿宋" w:eastAsia="仿宋" w:cs="仿宋"/>
          <w:sz w:val="28"/>
          <w:szCs w:val="28"/>
          <w:highlight w:val="none"/>
        </w:rPr>
        <w:t>验收过程中</w:t>
      </w:r>
      <w:r>
        <w:rPr>
          <w:rFonts w:hint="eastAsia" w:ascii="仿宋" w:hAnsi="仿宋" w:eastAsia="仿宋" w:cs="仿宋"/>
          <w:sz w:val="28"/>
          <w:szCs w:val="28"/>
          <w:highlight w:val="none"/>
          <w:lang w:eastAsia="zh-CN"/>
        </w:rPr>
        <w:t>，发现有</w:t>
      </w:r>
      <w:r>
        <w:rPr>
          <w:rFonts w:hint="eastAsia" w:ascii="仿宋" w:hAnsi="仿宋" w:eastAsia="仿宋" w:cs="仿宋"/>
          <w:sz w:val="28"/>
          <w:szCs w:val="28"/>
          <w:highlight w:val="none"/>
        </w:rPr>
        <w:t>质量疑问的医疗器械</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将</w:t>
      </w:r>
      <w:r>
        <w:rPr>
          <w:rFonts w:hint="eastAsia" w:ascii="仿宋" w:hAnsi="仿宋" w:eastAsia="仿宋" w:cs="仿宋"/>
          <w:sz w:val="28"/>
          <w:szCs w:val="28"/>
          <w:highlight w:val="none"/>
          <w:lang w:eastAsia="zh-CN"/>
        </w:rPr>
        <w:t>其</w:t>
      </w:r>
      <w:r>
        <w:rPr>
          <w:rFonts w:hint="eastAsia" w:ascii="仿宋" w:hAnsi="仿宋" w:eastAsia="仿宋" w:cs="仿宋"/>
          <w:sz w:val="28"/>
          <w:szCs w:val="28"/>
          <w:highlight w:val="none"/>
        </w:rPr>
        <w:t>放置于相应的待处理区域</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并通知质量管理员进行处理；质量不合格的放置于不合格品区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按照不合格医疗器械的相关规定进行处理。</w:t>
      </w:r>
    </w:p>
    <w:p>
      <w:pPr>
        <w:keepNext w:val="0"/>
        <w:keepLines w:val="0"/>
        <w:pageBreakBefore w:val="0"/>
        <w:widowControl w:val="0"/>
        <w:kinsoku/>
        <w:wordWrap/>
        <w:overflowPunct/>
        <w:topLinePunct w:val="0"/>
        <w:bidi w:val="0"/>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医疗器械验收完毕，验收合格的应通知</w:t>
      </w:r>
      <w:r>
        <w:rPr>
          <w:rFonts w:hint="eastAsia" w:ascii="仿宋" w:hAnsi="仿宋" w:eastAsia="仿宋" w:cs="仿宋"/>
          <w:sz w:val="28"/>
          <w:szCs w:val="28"/>
          <w:highlight w:val="none"/>
          <w:lang w:eastAsia="zh-CN"/>
        </w:rPr>
        <w:t>保管员入库</w:t>
      </w:r>
      <w:r>
        <w:rPr>
          <w:rFonts w:hint="eastAsia" w:ascii="仿宋" w:hAnsi="仿宋" w:eastAsia="仿宋" w:cs="仿宋"/>
          <w:sz w:val="28"/>
          <w:szCs w:val="28"/>
          <w:highlight w:val="none"/>
        </w:rPr>
        <w:t>。</w:t>
      </w:r>
    </w:p>
    <w:p>
      <w:pPr>
        <w:keepNext w:val="0"/>
        <w:keepLines w:val="0"/>
        <w:pageBreakBefore w:val="0"/>
        <w:widowControl w:val="0"/>
        <w:kinsoku/>
        <w:wordWrap/>
        <w:overflowPunct/>
        <w:topLinePunct w:val="0"/>
        <w:bidi w:val="0"/>
        <w:spacing w:line="360" w:lineRule="auto"/>
        <w:ind w:firstLine="560" w:firstLineChars="200"/>
        <w:jc w:val="both"/>
        <w:textAlignment w:val="auto"/>
        <w:rPr>
          <w:rFonts w:hint="eastAsia" w:ascii="仿宋" w:hAnsi="仿宋" w:eastAsia="仿宋" w:cs="仿宋"/>
          <w:sz w:val="28"/>
          <w:szCs w:val="28"/>
          <w:highlight w:val="none"/>
        </w:rPr>
      </w:pPr>
    </w:p>
    <w:p>
      <w:pPr>
        <w:pStyle w:val="12"/>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254"/>
        <w:gridCol w:w="819"/>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7" w:type="dxa"/>
            <w:gridSpan w:val="2"/>
            <w:vAlign w:val="center"/>
          </w:tcPr>
          <w:p>
            <w:pPr>
              <w:jc w:val="both"/>
              <w:rPr>
                <w:rFonts w:hint="eastAsia"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rPr>
              <w:t>文件名称：</w:t>
            </w:r>
            <w:r>
              <w:rPr>
                <w:rFonts w:hint="eastAsia" w:ascii="仿宋" w:hAnsi="仿宋" w:eastAsia="仿宋" w:cs="仿宋"/>
                <w:kern w:val="0"/>
                <w:sz w:val="28"/>
                <w:szCs w:val="28"/>
                <w:highlight w:val="none"/>
              </w:rPr>
              <w:t>保管员</w:t>
            </w:r>
            <w:r>
              <w:rPr>
                <w:rFonts w:hint="eastAsia" w:ascii="仿宋" w:hAnsi="仿宋" w:eastAsia="仿宋" w:cs="仿宋"/>
                <w:bCs/>
                <w:sz w:val="28"/>
                <w:szCs w:val="28"/>
                <w:highlight w:val="none"/>
              </w:rPr>
              <w:t>岗位</w:t>
            </w:r>
            <w:r>
              <w:rPr>
                <w:rFonts w:hint="eastAsia" w:ascii="仿宋" w:hAnsi="仿宋" w:eastAsia="仿宋" w:cs="仿宋"/>
                <w:kern w:val="0"/>
                <w:sz w:val="28"/>
                <w:szCs w:val="28"/>
                <w:highlight w:val="none"/>
              </w:rPr>
              <w:t>职责</w:t>
            </w:r>
          </w:p>
        </w:tc>
        <w:tc>
          <w:tcPr>
            <w:tcW w:w="3893" w:type="dxa"/>
            <w:gridSpan w:val="2"/>
            <w:vAlign w:val="center"/>
          </w:tcPr>
          <w:p>
            <w:pPr>
              <w:jc w:val="both"/>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编号：SCT</w:t>
            </w:r>
            <w:r>
              <w:rPr>
                <w:rFonts w:hint="eastAsia" w:ascii="仿宋" w:hAnsi="仿宋" w:eastAsia="仿宋" w:cs="仿宋"/>
                <w:color w:val="auto"/>
                <w:spacing w:val="0"/>
                <w:sz w:val="28"/>
                <w:szCs w:val="28"/>
                <w:highlight w:val="none"/>
                <w:lang w:eastAsia="zh-CN"/>
              </w:rPr>
              <w:t>J-QD-</w:t>
            </w:r>
            <w:r>
              <w:rPr>
                <w:rFonts w:hint="eastAsia" w:ascii="仿宋" w:hAnsi="仿宋" w:eastAsia="仿宋" w:cs="仿宋"/>
                <w:color w:val="auto"/>
                <w:spacing w:val="0"/>
                <w:sz w:val="28"/>
                <w:szCs w:val="28"/>
                <w:highlight w:val="none"/>
                <w:lang w:val="en-US" w:eastAsia="zh-CN"/>
              </w:rPr>
              <w:t>ZB</w:t>
            </w:r>
            <w:r>
              <w:rPr>
                <w:rFonts w:hint="eastAsia" w:ascii="仿宋" w:hAnsi="仿宋" w:eastAsia="仿宋" w:cs="仿宋"/>
                <w:color w:val="auto"/>
                <w:spacing w:val="0"/>
                <w:sz w:val="28"/>
                <w:szCs w:val="28"/>
                <w:highlight w:val="none"/>
                <w:lang w:val="en-US" w:eastAsia="zh-CN"/>
              </w:rPr>
              <w:t>07</w:t>
            </w:r>
            <w:r>
              <w:rPr>
                <w:rFonts w:hint="eastAsia" w:ascii="仿宋" w:hAnsi="仿宋" w:eastAsia="仿宋" w:cs="仿宋"/>
                <w:color w:val="auto"/>
                <w:spacing w:val="0"/>
                <w:sz w:val="28"/>
                <w:szCs w:val="28"/>
                <w:highlight w:val="none"/>
                <w:lang w:eastAsia="zh-CN"/>
              </w:rPr>
              <w:t>-2021-Ⅲ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pacing w:line="360" w:lineRule="exact"/>
              <w:jc w:val="both"/>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起草人：明登银</w:t>
            </w:r>
          </w:p>
        </w:tc>
        <w:tc>
          <w:tcPr>
            <w:tcW w:w="3073" w:type="dxa"/>
            <w:gridSpan w:val="2"/>
            <w:vAlign w:val="center"/>
          </w:tcPr>
          <w:p>
            <w:pPr>
              <w:spacing w:line="360" w:lineRule="exact"/>
              <w:jc w:val="both"/>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审核人：</w:t>
            </w:r>
            <w:r>
              <w:rPr>
                <w:rFonts w:hint="eastAsia" w:ascii="仿宋" w:hAnsi="仿宋" w:eastAsia="仿宋" w:cs="仿宋"/>
                <w:color w:val="auto"/>
                <w:spacing w:val="0"/>
                <w:sz w:val="28"/>
                <w:szCs w:val="28"/>
                <w:highlight w:val="none"/>
                <w:lang w:eastAsia="zh-CN"/>
              </w:rPr>
              <w:t>张蓉</w:t>
            </w:r>
          </w:p>
        </w:tc>
        <w:tc>
          <w:tcPr>
            <w:tcW w:w="3074" w:type="dxa"/>
            <w:vAlign w:val="center"/>
          </w:tcPr>
          <w:p>
            <w:pPr>
              <w:jc w:val="both"/>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起草日期：2021.8</w:t>
            </w:r>
          </w:p>
        </w:tc>
        <w:tc>
          <w:tcPr>
            <w:tcW w:w="3073" w:type="dxa"/>
            <w:gridSpan w:val="2"/>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批准日期：2021.9.28</w:t>
            </w:r>
          </w:p>
        </w:tc>
        <w:tc>
          <w:tcPr>
            <w:tcW w:w="3074" w:type="dxa"/>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执行日期：2021.10.1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20" w:type="dxa"/>
            <w:gridSpan w:val="4"/>
            <w:vAlign w:val="center"/>
          </w:tcPr>
          <w:p>
            <w:pPr>
              <w:jc w:val="both"/>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变更原因：</w:t>
            </w:r>
            <w:r>
              <w:rPr>
                <w:rFonts w:hint="eastAsia" w:ascii="仿宋" w:hAnsi="仿宋" w:eastAsia="仿宋" w:cs="仿宋"/>
                <w:color w:val="auto"/>
                <w:spacing w:val="0"/>
                <w:w w:val="95"/>
                <w:sz w:val="28"/>
                <w:szCs w:val="28"/>
                <w:highlight w:val="none"/>
                <w:lang w:eastAsia="zh-CN"/>
              </w:rPr>
              <w:t>新修订医疗器械监督管理条例及医疗器械经营质量管理规范要求</w:t>
            </w:r>
          </w:p>
        </w:tc>
      </w:tr>
    </w:tbl>
    <w:p>
      <w:pPr>
        <w:pStyle w:val="13"/>
        <w:keepNext w:val="0"/>
        <w:keepLines w:val="0"/>
        <w:pageBreakBefore w:val="0"/>
        <w:widowControl/>
        <w:kinsoku/>
        <w:wordWrap/>
        <w:overflowPunct/>
        <w:topLinePunct w:val="0"/>
        <w:autoSpaceDE/>
        <w:autoSpaceDN/>
        <w:bidi w:val="0"/>
        <w:adjustRightInd/>
        <w:snapToGrid/>
        <w:spacing w:before="157" w:beforeLines="50" w:line="360" w:lineRule="auto"/>
        <w:ind w:left="0" w:firstLine="552" w:firstLineChars="20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一</w:t>
      </w:r>
      <w:r>
        <w:rPr>
          <w:rFonts w:hint="eastAsia" w:ascii="仿宋" w:hAnsi="仿宋" w:eastAsia="仿宋" w:cs="仿宋"/>
          <w:sz w:val="28"/>
          <w:szCs w:val="28"/>
          <w:highlight w:val="none"/>
        </w:rPr>
        <w:t>、目的：明确</w:t>
      </w:r>
      <w:r>
        <w:rPr>
          <w:rFonts w:hint="eastAsia" w:ascii="仿宋" w:hAnsi="仿宋" w:eastAsia="仿宋" w:cs="仿宋"/>
          <w:sz w:val="28"/>
          <w:szCs w:val="28"/>
          <w:highlight w:val="none"/>
          <w:lang w:eastAsia="zh-CN"/>
        </w:rPr>
        <w:t>仓库保管员</w:t>
      </w:r>
      <w:r>
        <w:rPr>
          <w:rFonts w:hint="eastAsia" w:ascii="仿宋" w:hAnsi="仿宋" w:eastAsia="仿宋" w:cs="仿宋"/>
          <w:sz w:val="28"/>
          <w:szCs w:val="28"/>
          <w:highlight w:val="none"/>
        </w:rPr>
        <w:t>的质量职责</w:t>
      </w:r>
      <w:r>
        <w:rPr>
          <w:rFonts w:hint="eastAsia" w:ascii="仿宋" w:hAnsi="仿宋" w:eastAsia="仿宋" w:cs="仿宋"/>
          <w:sz w:val="28"/>
          <w:szCs w:val="28"/>
          <w:highlight w:val="none"/>
          <w:lang w:eastAsia="zh-CN"/>
        </w:rPr>
        <w:t>，</w:t>
      </w:r>
      <w:r>
        <w:rPr>
          <w:rFonts w:hint="eastAsia" w:ascii="仿宋" w:hAnsi="仿宋" w:eastAsia="仿宋" w:cs="仿宋"/>
          <w:color w:val="auto"/>
          <w:spacing w:val="0"/>
          <w:sz w:val="28"/>
          <w:szCs w:val="28"/>
          <w:highlight w:val="none"/>
          <w:lang w:eastAsia="zh-CN"/>
        </w:rPr>
        <w:t>保证储存医疗器械产品质量安全。</w:t>
      </w:r>
    </w:p>
    <w:p>
      <w:pPr>
        <w:keepNext w:val="0"/>
        <w:keepLines w:val="0"/>
        <w:pageBreakBefore w:val="0"/>
        <w:widowControl w:val="0"/>
        <w:kinsoku/>
        <w:wordWrap/>
        <w:overflowPunct/>
        <w:topLinePunct w:val="0"/>
        <w:bidi w:val="0"/>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二、</w:t>
      </w:r>
      <w:r>
        <w:rPr>
          <w:rFonts w:hint="eastAsia" w:ascii="仿宋" w:hAnsi="仿宋" w:eastAsia="仿宋" w:cs="仿宋"/>
          <w:sz w:val="28"/>
          <w:szCs w:val="28"/>
          <w:highlight w:val="none"/>
        </w:rPr>
        <w:t>范围：适用于</w:t>
      </w:r>
      <w:r>
        <w:rPr>
          <w:rFonts w:hint="eastAsia" w:ascii="仿宋" w:hAnsi="仿宋" w:eastAsia="仿宋" w:cs="仿宋"/>
          <w:sz w:val="28"/>
          <w:szCs w:val="28"/>
          <w:highlight w:val="none"/>
          <w:lang w:eastAsia="zh-CN"/>
        </w:rPr>
        <w:t>仓库保管员</w:t>
      </w:r>
      <w:r>
        <w:rPr>
          <w:rFonts w:hint="eastAsia" w:ascii="仿宋" w:hAnsi="仿宋" w:eastAsia="仿宋" w:cs="仿宋"/>
          <w:sz w:val="28"/>
          <w:szCs w:val="28"/>
          <w:highlight w:val="none"/>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三</w:t>
      </w:r>
      <w:r>
        <w:rPr>
          <w:rFonts w:hint="eastAsia" w:ascii="仿宋" w:hAnsi="仿宋" w:eastAsia="仿宋" w:cs="仿宋"/>
          <w:sz w:val="28"/>
          <w:szCs w:val="28"/>
          <w:highlight w:val="none"/>
        </w:rPr>
        <w:t>、职责：</w:t>
      </w:r>
      <w:r>
        <w:rPr>
          <w:rFonts w:hint="eastAsia" w:ascii="仿宋" w:hAnsi="仿宋" w:eastAsia="仿宋" w:cs="仿宋"/>
          <w:sz w:val="28"/>
          <w:szCs w:val="28"/>
          <w:highlight w:val="none"/>
          <w:lang w:eastAsia="zh-CN"/>
        </w:rPr>
        <w:t>仓库保管员</w:t>
      </w:r>
      <w:r>
        <w:rPr>
          <w:rFonts w:hint="eastAsia" w:ascii="仿宋" w:hAnsi="仿宋" w:eastAsia="仿宋" w:cs="仿宋"/>
          <w:sz w:val="28"/>
          <w:szCs w:val="28"/>
          <w:highlight w:val="none"/>
        </w:rPr>
        <w:t>对本职责负责</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四</w:t>
      </w:r>
      <w:r>
        <w:rPr>
          <w:rFonts w:hint="eastAsia" w:ascii="仿宋" w:hAnsi="仿宋" w:eastAsia="仿宋" w:cs="仿宋"/>
          <w:sz w:val="28"/>
          <w:szCs w:val="28"/>
          <w:highlight w:val="none"/>
        </w:rPr>
        <w:t>、内容：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afterAutospacing="0" w:line="360" w:lineRule="auto"/>
        <w:ind w:left="0" w:right="0" w:firstLine="560" w:firstLineChars="200"/>
        <w:jc w:val="both"/>
        <w:textAlignment w:val="auto"/>
        <w:rPr>
          <w:rFonts w:hint="eastAsia" w:ascii="仿宋" w:hAnsi="仿宋" w:eastAsia="仿宋" w:cs="仿宋"/>
          <w:color w:val="333333"/>
          <w:sz w:val="28"/>
          <w:szCs w:val="28"/>
          <w:highlight w:val="none"/>
        </w:rPr>
      </w:pPr>
      <w:r>
        <w:rPr>
          <w:rFonts w:hint="eastAsia" w:ascii="仿宋" w:hAnsi="仿宋" w:eastAsia="仿宋" w:cs="仿宋"/>
          <w:color w:val="333333"/>
          <w:kern w:val="0"/>
          <w:sz w:val="28"/>
          <w:szCs w:val="28"/>
          <w:highlight w:val="none"/>
          <w:lang w:val="en-US" w:eastAsia="zh-CN" w:bidi="ar"/>
        </w:rPr>
        <w:t>1、贮存医疗器械，应当符合医疗器械说明书和标签标示的要求；对温度、湿度等环境条件有特殊要求的，应当采取相应措施，保证医疗器械的安全、有效。</w:t>
      </w: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2</w:t>
      </w:r>
      <w:r>
        <w:rPr>
          <w:rFonts w:hint="eastAsia" w:ascii="仿宋" w:hAnsi="仿宋" w:eastAsia="仿宋" w:cs="仿宋"/>
          <w:kern w:val="0"/>
          <w:sz w:val="28"/>
          <w:szCs w:val="28"/>
          <w:highlight w:val="none"/>
        </w:rPr>
        <w:t>、按照</w:t>
      </w:r>
      <w:r>
        <w:rPr>
          <w:rFonts w:hint="eastAsia" w:ascii="仿宋" w:hAnsi="仿宋" w:eastAsia="仿宋" w:cs="仿宋"/>
          <w:kern w:val="0"/>
          <w:sz w:val="28"/>
          <w:szCs w:val="28"/>
          <w:highlight w:val="none"/>
          <w:lang w:eastAsia="zh-CN"/>
        </w:rPr>
        <w:t>医疗器械</w:t>
      </w:r>
      <w:r>
        <w:rPr>
          <w:rFonts w:hint="eastAsia" w:ascii="仿宋" w:hAnsi="仿宋" w:eastAsia="仿宋" w:cs="仿宋"/>
          <w:kern w:val="0"/>
          <w:sz w:val="28"/>
          <w:szCs w:val="28"/>
          <w:highlight w:val="none"/>
        </w:rPr>
        <w:t>产品的类别、理化性质和贮存要求做好分类、分区储存，对因储存保管不当而发生的质量问题负责。</w:t>
      </w: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3</w:t>
      </w:r>
      <w:r>
        <w:rPr>
          <w:rFonts w:hint="eastAsia" w:ascii="仿宋" w:hAnsi="仿宋" w:eastAsia="仿宋" w:cs="仿宋"/>
          <w:kern w:val="0"/>
          <w:sz w:val="28"/>
          <w:szCs w:val="28"/>
          <w:highlight w:val="none"/>
        </w:rPr>
        <w:t>、按安全、方便、节约的原则，整齐、牢固堆垛，五距规范，合理利用仓容，并按规定做好货位编号、每批数量清楚、色标明显。</w:t>
      </w: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rPr>
        <w:t>、按批正确记载产品进、出、存动态，保证帐货相符。坚持动态复核，日记月清，每半年盘点一次，并及时分析、反馈产品库存结构及</w:t>
      </w:r>
      <w:r>
        <w:rPr>
          <w:rFonts w:hint="eastAsia" w:ascii="仿宋" w:hAnsi="仿宋" w:eastAsia="仿宋" w:cs="仿宋"/>
          <w:kern w:val="0"/>
          <w:sz w:val="28"/>
          <w:szCs w:val="28"/>
          <w:highlight w:val="none"/>
          <w:lang w:eastAsia="zh-CN"/>
        </w:rPr>
        <w:t>库存质量</w:t>
      </w:r>
      <w:r>
        <w:rPr>
          <w:rFonts w:hint="eastAsia" w:ascii="仿宋" w:hAnsi="仿宋" w:eastAsia="仿宋" w:cs="仿宋"/>
          <w:kern w:val="0"/>
          <w:sz w:val="28"/>
          <w:szCs w:val="28"/>
          <w:highlight w:val="none"/>
        </w:rPr>
        <w:t>情况。</w:t>
      </w: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5</w:t>
      </w:r>
      <w:r>
        <w:rPr>
          <w:rFonts w:hint="eastAsia" w:ascii="仿宋" w:hAnsi="仿宋" w:eastAsia="仿宋" w:cs="仿宋"/>
          <w:kern w:val="0"/>
          <w:sz w:val="28"/>
          <w:szCs w:val="28"/>
          <w:highlight w:val="none"/>
        </w:rPr>
        <w:t>、做好在库产品的效期管理工作，严格按“先产先出、近效期先出、按批号发货”的原则办理出库。</w:t>
      </w: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6</w:t>
      </w:r>
      <w:r>
        <w:rPr>
          <w:rFonts w:hint="eastAsia" w:ascii="仿宋" w:hAnsi="仿宋" w:eastAsia="仿宋" w:cs="仿宋"/>
          <w:kern w:val="0"/>
          <w:sz w:val="28"/>
          <w:szCs w:val="28"/>
          <w:highlight w:val="none"/>
        </w:rPr>
        <w:t>、在养护员指导下做好库房温湿度记录工作。</w:t>
      </w: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7</w:t>
      </w:r>
      <w:r>
        <w:rPr>
          <w:rFonts w:hint="eastAsia" w:ascii="仿宋" w:hAnsi="仿宋" w:eastAsia="仿宋" w:cs="仿宋"/>
          <w:kern w:val="0"/>
          <w:sz w:val="28"/>
          <w:szCs w:val="28"/>
          <w:highlight w:val="none"/>
        </w:rPr>
        <w:t>、配合养护员做好养护工作，发现质量有异，未确定合格前不应发货</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rPr>
        <w:t>已通知停售产品不得发货。</w:t>
      </w: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8</w:t>
      </w:r>
      <w:r>
        <w:rPr>
          <w:rFonts w:hint="eastAsia" w:ascii="仿宋" w:hAnsi="仿宋" w:eastAsia="仿宋" w:cs="仿宋"/>
          <w:kern w:val="0"/>
          <w:sz w:val="28"/>
          <w:szCs w:val="28"/>
          <w:highlight w:val="none"/>
        </w:rPr>
        <w:t>、凭规定的凭证收发产品，不错不漏，并做好复核记录，不准凭白条、口诉收发医疗器械。</w:t>
      </w: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9</w:t>
      </w:r>
      <w:r>
        <w:rPr>
          <w:rFonts w:hint="eastAsia" w:ascii="仿宋" w:hAnsi="仿宋" w:eastAsia="仿宋" w:cs="仿宋"/>
          <w:kern w:val="0"/>
          <w:sz w:val="28"/>
          <w:szCs w:val="28"/>
          <w:highlight w:val="none"/>
        </w:rPr>
        <w:t>、发现短缺、差错</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rPr>
        <w:t>应迅速查明原因，逐级汇报、审批处理。</w:t>
      </w: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10</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eastAsia="zh-CN"/>
        </w:rPr>
        <w:t>应</w:t>
      </w:r>
      <w:r>
        <w:rPr>
          <w:rFonts w:hint="eastAsia" w:ascii="仿宋" w:hAnsi="仿宋" w:eastAsia="仿宋" w:cs="仿宋"/>
          <w:kern w:val="0"/>
          <w:sz w:val="28"/>
          <w:szCs w:val="28"/>
          <w:highlight w:val="none"/>
        </w:rPr>
        <w:t>保持库房整洁、堆垛整齐、不倒（侧）放、乱放，做到轻拿轻放，文明作业。</w:t>
      </w: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1</w:t>
      </w:r>
      <w:r>
        <w:rPr>
          <w:rFonts w:hint="eastAsia" w:ascii="仿宋" w:hAnsi="仿宋" w:eastAsia="仿宋" w:cs="仿宋"/>
          <w:kern w:val="0"/>
          <w:sz w:val="28"/>
          <w:szCs w:val="28"/>
          <w:highlight w:val="none"/>
          <w:lang w:val="en-US" w:eastAsia="zh-CN"/>
        </w:rPr>
        <w:t>1</w:t>
      </w:r>
      <w:r>
        <w:rPr>
          <w:rFonts w:hint="eastAsia" w:ascii="仿宋" w:hAnsi="仿宋" w:eastAsia="仿宋" w:cs="仿宋"/>
          <w:kern w:val="0"/>
          <w:sz w:val="28"/>
          <w:szCs w:val="28"/>
          <w:highlight w:val="none"/>
        </w:rPr>
        <w:t>、搬运和堆垛应严格遵守产品外包装图示标志的要求，规范操作。怕压产品应控制堆放高度，定期翻垛。</w:t>
      </w: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1</w:t>
      </w:r>
      <w:r>
        <w:rPr>
          <w:rFonts w:hint="eastAsia" w:ascii="仿宋" w:hAnsi="仿宋" w:eastAsia="仿宋" w:cs="仿宋"/>
          <w:kern w:val="0"/>
          <w:sz w:val="28"/>
          <w:szCs w:val="28"/>
          <w:highlight w:val="none"/>
          <w:lang w:val="en-US" w:eastAsia="zh-CN"/>
        </w:rPr>
        <w:t>2</w:t>
      </w:r>
      <w:r>
        <w:rPr>
          <w:rFonts w:hint="eastAsia" w:ascii="仿宋" w:hAnsi="仿宋" w:eastAsia="仿宋" w:cs="仿宋"/>
          <w:kern w:val="0"/>
          <w:sz w:val="28"/>
          <w:szCs w:val="28"/>
          <w:highlight w:val="none"/>
        </w:rPr>
        <w:t>、自觉学习仓储保管业务知识，提高保管工作技能。</w:t>
      </w: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254"/>
        <w:gridCol w:w="819"/>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27" w:type="dxa"/>
            <w:gridSpan w:val="2"/>
            <w:vAlign w:val="center"/>
          </w:tcPr>
          <w:p>
            <w:pPr>
              <w:jc w:val="both"/>
              <w:rPr>
                <w:rFonts w:hint="eastAsia"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rPr>
              <w:t>文件名称：</w:t>
            </w:r>
            <w:r>
              <w:rPr>
                <w:rFonts w:hint="eastAsia" w:ascii="仿宋" w:hAnsi="仿宋" w:eastAsia="仿宋" w:cs="仿宋"/>
                <w:kern w:val="0"/>
                <w:sz w:val="28"/>
                <w:szCs w:val="28"/>
                <w:highlight w:val="none"/>
              </w:rPr>
              <w:t>养护员</w:t>
            </w:r>
            <w:r>
              <w:rPr>
                <w:rFonts w:hint="eastAsia" w:ascii="仿宋" w:hAnsi="仿宋" w:eastAsia="仿宋" w:cs="仿宋"/>
                <w:bCs/>
                <w:sz w:val="28"/>
                <w:szCs w:val="28"/>
                <w:highlight w:val="none"/>
              </w:rPr>
              <w:t>岗位</w:t>
            </w:r>
            <w:r>
              <w:rPr>
                <w:rFonts w:hint="eastAsia" w:ascii="仿宋" w:hAnsi="仿宋" w:eastAsia="仿宋" w:cs="仿宋"/>
                <w:kern w:val="0"/>
                <w:sz w:val="28"/>
                <w:szCs w:val="28"/>
                <w:highlight w:val="none"/>
              </w:rPr>
              <w:t>职责</w:t>
            </w:r>
          </w:p>
        </w:tc>
        <w:tc>
          <w:tcPr>
            <w:tcW w:w="3893" w:type="dxa"/>
            <w:gridSpan w:val="2"/>
            <w:vAlign w:val="center"/>
          </w:tcPr>
          <w:p>
            <w:pPr>
              <w:jc w:val="both"/>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编号：SCT</w:t>
            </w:r>
            <w:r>
              <w:rPr>
                <w:rFonts w:hint="eastAsia" w:ascii="仿宋" w:hAnsi="仿宋" w:eastAsia="仿宋" w:cs="仿宋"/>
                <w:color w:val="auto"/>
                <w:spacing w:val="0"/>
                <w:sz w:val="28"/>
                <w:szCs w:val="28"/>
                <w:highlight w:val="none"/>
                <w:lang w:eastAsia="zh-CN"/>
              </w:rPr>
              <w:t>J-QD-</w:t>
            </w:r>
            <w:r>
              <w:rPr>
                <w:rFonts w:hint="eastAsia" w:ascii="仿宋" w:hAnsi="仿宋" w:eastAsia="仿宋" w:cs="仿宋"/>
                <w:color w:val="auto"/>
                <w:spacing w:val="0"/>
                <w:sz w:val="28"/>
                <w:szCs w:val="28"/>
                <w:highlight w:val="none"/>
                <w:lang w:val="en-US" w:eastAsia="zh-CN"/>
              </w:rPr>
              <w:t>ZB</w:t>
            </w:r>
            <w:r>
              <w:rPr>
                <w:rFonts w:hint="eastAsia" w:ascii="仿宋" w:hAnsi="仿宋" w:eastAsia="仿宋" w:cs="仿宋"/>
                <w:color w:val="auto"/>
                <w:spacing w:val="0"/>
                <w:sz w:val="28"/>
                <w:szCs w:val="28"/>
                <w:highlight w:val="none"/>
                <w:lang w:val="en-US" w:eastAsia="zh-CN"/>
              </w:rPr>
              <w:t>08</w:t>
            </w:r>
            <w:r>
              <w:rPr>
                <w:rFonts w:hint="eastAsia" w:ascii="仿宋" w:hAnsi="仿宋" w:eastAsia="仿宋" w:cs="仿宋"/>
                <w:color w:val="auto"/>
                <w:spacing w:val="0"/>
                <w:sz w:val="28"/>
                <w:szCs w:val="28"/>
                <w:highlight w:val="none"/>
                <w:lang w:eastAsia="zh-CN"/>
              </w:rPr>
              <w:t>-2021-Ⅲ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73" w:type="dxa"/>
            <w:vAlign w:val="center"/>
          </w:tcPr>
          <w:p>
            <w:pPr>
              <w:spacing w:line="360" w:lineRule="exact"/>
              <w:jc w:val="both"/>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起草人：明登银</w:t>
            </w:r>
          </w:p>
        </w:tc>
        <w:tc>
          <w:tcPr>
            <w:tcW w:w="3073" w:type="dxa"/>
            <w:gridSpan w:val="2"/>
            <w:vAlign w:val="center"/>
          </w:tcPr>
          <w:p>
            <w:pPr>
              <w:spacing w:line="360" w:lineRule="exact"/>
              <w:jc w:val="both"/>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审核人：</w:t>
            </w:r>
            <w:r>
              <w:rPr>
                <w:rFonts w:hint="eastAsia" w:ascii="仿宋" w:hAnsi="仿宋" w:eastAsia="仿宋" w:cs="仿宋"/>
                <w:color w:val="auto"/>
                <w:spacing w:val="0"/>
                <w:sz w:val="28"/>
                <w:szCs w:val="28"/>
                <w:highlight w:val="none"/>
                <w:lang w:eastAsia="zh-CN"/>
              </w:rPr>
              <w:t>张蓉</w:t>
            </w:r>
          </w:p>
        </w:tc>
        <w:tc>
          <w:tcPr>
            <w:tcW w:w="3074" w:type="dxa"/>
            <w:vAlign w:val="center"/>
          </w:tcPr>
          <w:p>
            <w:pPr>
              <w:jc w:val="both"/>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73" w:type="dxa"/>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起草日期：2021.8</w:t>
            </w:r>
          </w:p>
        </w:tc>
        <w:tc>
          <w:tcPr>
            <w:tcW w:w="3073" w:type="dxa"/>
            <w:gridSpan w:val="2"/>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批准日期：2021.9.28</w:t>
            </w:r>
          </w:p>
        </w:tc>
        <w:tc>
          <w:tcPr>
            <w:tcW w:w="3074" w:type="dxa"/>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执行日期：2021.10.1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20" w:type="dxa"/>
            <w:gridSpan w:val="4"/>
            <w:vAlign w:val="center"/>
          </w:tcPr>
          <w:p>
            <w:pPr>
              <w:jc w:val="both"/>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变更原因：</w:t>
            </w:r>
            <w:r>
              <w:rPr>
                <w:rFonts w:hint="eastAsia" w:ascii="仿宋" w:hAnsi="仿宋" w:eastAsia="仿宋" w:cs="仿宋"/>
                <w:color w:val="auto"/>
                <w:spacing w:val="0"/>
                <w:w w:val="95"/>
                <w:sz w:val="28"/>
                <w:szCs w:val="28"/>
                <w:highlight w:val="none"/>
                <w:lang w:eastAsia="zh-CN"/>
              </w:rPr>
              <w:t>新修订医疗器械监督管理条例及医疗器械经营质量管理规范要求</w:t>
            </w:r>
          </w:p>
        </w:tc>
      </w:tr>
    </w:tbl>
    <w:p>
      <w:pPr>
        <w:pStyle w:val="13"/>
        <w:keepNext w:val="0"/>
        <w:keepLines w:val="0"/>
        <w:pageBreakBefore w:val="0"/>
        <w:widowControl/>
        <w:kinsoku/>
        <w:wordWrap/>
        <w:overflowPunct/>
        <w:topLinePunct w:val="0"/>
        <w:autoSpaceDE/>
        <w:autoSpaceDN/>
        <w:bidi w:val="0"/>
        <w:adjustRightInd/>
        <w:snapToGrid/>
        <w:spacing w:before="157" w:beforeLines="50" w:line="360" w:lineRule="auto"/>
        <w:ind w:left="0" w:firstLine="552" w:firstLineChars="20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一</w:t>
      </w:r>
      <w:r>
        <w:rPr>
          <w:rFonts w:hint="eastAsia" w:ascii="仿宋" w:hAnsi="仿宋" w:eastAsia="仿宋" w:cs="仿宋"/>
          <w:sz w:val="28"/>
          <w:szCs w:val="28"/>
          <w:highlight w:val="none"/>
        </w:rPr>
        <w:t>、目的：明确</w:t>
      </w:r>
      <w:r>
        <w:rPr>
          <w:rFonts w:hint="eastAsia" w:ascii="仿宋" w:hAnsi="仿宋" w:eastAsia="仿宋" w:cs="仿宋"/>
          <w:sz w:val="28"/>
          <w:szCs w:val="28"/>
          <w:highlight w:val="none"/>
          <w:lang w:eastAsia="zh-CN"/>
        </w:rPr>
        <w:t>养护员</w:t>
      </w:r>
      <w:r>
        <w:rPr>
          <w:rFonts w:hint="eastAsia" w:ascii="仿宋" w:hAnsi="仿宋" w:eastAsia="仿宋" w:cs="仿宋"/>
          <w:sz w:val="28"/>
          <w:szCs w:val="28"/>
          <w:highlight w:val="none"/>
        </w:rPr>
        <w:t>的质量职责</w:t>
      </w:r>
      <w:r>
        <w:rPr>
          <w:rFonts w:hint="eastAsia" w:ascii="仿宋" w:hAnsi="仿宋" w:eastAsia="仿宋" w:cs="仿宋"/>
          <w:sz w:val="28"/>
          <w:szCs w:val="28"/>
          <w:highlight w:val="none"/>
          <w:lang w:eastAsia="zh-CN"/>
        </w:rPr>
        <w:t>，</w:t>
      </w:r>
      <w:r>
        <w:rPr>
          <w:rFonts w:hint="eastAsia" w:ascii="仿宋" w:hAnsi="仿宋" w:eastAsia="仿宋" w:cs="仿宋"/>
          <w:color w:val="auto"/>
          <w:spacing w:val="0"/>
          <w:sz w:val="28"/>
          <w:szCs w:val="28"/>
          <w:highlight w:val="none"/>
          <w:lang w:eastAsia="zh-CN"/>
        </w:rPr>
        <w:t>保证储存医疗器械产品质量安全。</w:t>
      </w:r>
    </w:p>
    <w:p>
      <w:pPr>
        <w:keepNext w:val="0"/>
        <w:keepLines w:val="0"/>
        <w:pageBreakBefore w:val="0"/>
        <w:widowControl w:val="0"/>
        <w:kinsoku/>
        <w:wordWrap/>
        <w:overflowPunct/>
        <w:topLinePunct w:val="0"/>
        <w:bidi w:val="0"/>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二、</w:t>
      </w:r>
      <w:r>
        <w:rPr>
          <w:rFonts w:hint="eastAsia" w:ascii="仿宋" w:hAnsi="仿宋" w:eastAsia="仿宋" w:cs="仿宋"/>
          <w:sz w:val="28"/>
          <w:szCs w:val="28"/>
          <w:highlight w:val="none"/>
        </w:rPr>
        <w:t>范围：适用于</w:t>
      </w:r>
      <w:r>
        <w:rPr>
          <w:rFonts w:hint="eastAsia" w:ascii="仿宋" w:hAnsi="仿宋" w:eastAsia="仿宋" w:cs="仿宋"/>
          <w:sz w:val="28"/>
          <w:szCs w:val="28"/>
          <w:highlight w:val="none"/>
          <w:lang w:eastAsia="zh-CN"/>
        </w:rPr>
        <w:t>仓库养护员</w:t>
      </w:r>
      <w:r>
        <w:rPr>
          <w:rFonts w:hint="eastAsia" w:ascii="仿宋" w:hAnsi="仿宋" w:eastAsia="仿宋" w:cs="仿宋"/>
          <w:sz w:val="28"/>
          <w:szCs w:val="28"/>
          <w:highlight w:val="none"/>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三</w:t>
      </w:r>
      <w:r>
        <w:rPr>
          <w:rFonts w:hint="eastAsia" w:ascii="仿宋" w:hAnsi="仿宋" w:eastAsia="仿宋" w:cs="仿宋"/>
          <w:sz w:val="28"/>
          <w:szCs w:val="28"/>
          <w:highlight w:val="none"/>
        </w:rPr>
        <w:t>、职责：</w:t>
      </w:r>
      <w:r>
        <w:rPr>
          <w:rFonts w:hint="eastAsia" w:ascii="仿宋" w:hAnsi="仿宋" w:eastAsia="仿宋" w:cs="仿宋"/>
          <w:sz w:val="28"/>
          <w:szCs w:val="28"/>
          <w:highlight w:val="none"/>
          <w:lang w:eastAsia="zh-CN"/>
        </w:rPr>
        <w:t>仓库保养护员</w:t>
      </w:r>
      <w:r>
        <w:rPr>
          <w:rFonts w:hint="eastAsia" w:ascii="仿宋" w:hAnsi="仿宋" w:eastAsia="仿宋" w:cs="仿宋"/>
          <w:sz w:val="28"/>
          <w:szCs w:val="28"/>
          <w:highlight w:val="none"/>
        </w:rPr>
        <w:t>对本职责负责</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四</w:t>
      </w:r>
      <w:r>
        <w:rPr>
          <w:rFonts w:hint="eastAsia" w:ascii="仿宋" w:hAnsi="仿宋" w:eastAsia="仿宋" w:cs="仿宋"/>
          <w:sz w:val="28"/>
          <w:szCs w:val="28"/>
          <w:highlight w:val="none"/>
        </w:rPr>
        <w:t>、内容：</w:t>
      </w: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1、在质管部的技术指导下，具体负责在库</w:t>
      </w:r>
      <w:r>
        <w:rPr>
          <w:rFonts w:hint="eastAsia" w:ascii="仿宋" w:hAnsi="仿宋" w:eastAsia="仿宋" w:cs="仿宋"/>
          <w:kern w:val="0"/>
          <w:sz w:val="28"/>
          <w:szCs w:val="28"/>
          <w:highlight w:val="none"/>
          <w:lang w:eastAsia="zh-CN"/>
        </w:rPr>
        <w:t>医疗器械</w:t>
      </w:r>
      <w:r>
        <w:rPr>
          <w:rFonts w:hint="eastAsia" w:ascii="仿宋" w:hAnsi="仿宋" w:eastAsia="仿宋" w:cs="仿宋"/>
          <w:kern w:val="0"/>
          <w:sz w:val="28"/>
          <w:szCs w:val="28"/>
          <w:highlight w:val="none"/>
        </w:rPr>
        <w:t>产品的养护和质量检查工作。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afterAutospacing="0" w:line="360" w:lineRule="auto"/>
        <w:ind w:left="0" w:right="0" w:firstLine="560" w:firstLineChars="200"/>
        <w:jc w:val="both"/>
        <w:textAlignment w:val="auto"/>
        <w:rPr>
          <w:rFonts w:hint="eastAsia" w:ascii="仿宋" w:hAnsi="仿宋" w:eastAsia="仿宋" w:cs="仿宋"/>
          <w:color w:val="333333"/>
          <w:sz w:val="28"/>
          <w:szCs w:val="28"/>
          <w:highlight w:val="none"/>
        </w:rPr>
      </w:pPr>
      <w:r>
        <w:rPr>
          <w:rFonts w:hint="eastAsia" w:ascii="仿宋" w:hAnsi="仿宋" w:eastAsia="仿宋" w:cs="仿宋"/>
          <w:kern w:val="0"/>
          <w:sz w:val="28"/>
          <w:szCs w:val="28"/>
          <w:highlight w:val="none"/>
        </w:rPr>
        <w:t>2、坚持预防为主的原则，按照</w:t>
      </w:r>
      <w:r>
        <w:rPr>
          <w:rFonts w:hint="eastAsia" w:ascii="仿宋" w:hAnsi="仿宋" w:eastAsia="仿宋" w:cs="仿宋"/>
          <w:kern w:val="0"/>
          <w:sz w:val="28"/>
          <w:szCs w:val="28"/>
          <w:highlight w:val="none"/>
          <w:lang w:eastAsia="zh-CN"/>
        </w:rPr>
        <w:t>医疗器械</w:t>
      </w:r>
      <w:r>
        <w:rPr>
          <w:rFonts w:hint="eastAsia" w:ascii="仿宋" w:hAnsi="仿宋" w:eastAsia="仿宋" w:cs="仿宋"/>
          <w:color w:val="333333"/>
          <w:kern w:val="0"/>
          <w:sz w:val="28"/>
          <w:szCs w:val="28"/>
          <w:highlight w:val="none"/>
          <w:lang w:val="en-US" w:eastAsia="zh-CN" w:bidi="ar"/>
        </w:rPr>
        <w:t>说明书和标签标示的要求储存，对温度、湿度等环境条件有特殊要求的，应当采取相应措施，保证医疗器械的安全、有效。</w:t>
      </w: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3、负责对库存</w:t>
      </w:r>
      <w:r>
        <w:rPr>
          <w:rFonts w:hint="eastAsia" w:ascii="仿宋" w:hAnsi="仿宋" w:eastAsia="仿宋" w:cs="仿宋"/>
          <w:kern w:val="0"/>
          <w:sz w:val="28"/>
          <w:szCs w:val="28"/>
          <w:highlight w:val="none"/>
          <w:lang w:eastAsia="zh-CN"/>
        </w:rPr>
        <w:t>医疗器械</w:t>
      </w:r>
      <w:r>
        <w:rPr>
          <w:rFonts w:hint="eastAsia" w:ascii="仿宋" w:hAnsi="仿宋" w:eastAsia="仿宋" w:cs="仿宋"/>
          <w:kern w:val="0"/>
          <w:sz w:val="28"/>
          <w:szCs w:val="28"/>
          <w:highlight w:val="none"/>
        </w:rPr>
        <w:t>产品定期进行循环质量检查，一般产品每季度一次，近效期</w:t>
      </w:r>
      <w:r>
        <w:rPr>
          <w:rFonts w:hint="eastAsia" w:ascii="仿宋" w:hAnsi="仿宋" w:eastAsia="仿宋" w:cs="仿宋"/>
          <w:kern w:val="0"/>
          <w:sz w:val="28"/>
          <w:szCs w:val="28"/>
          <w:highlight w:val="none"/>
          <w:lang w:eastAsia="zh-CN"/>
        </w:rPr>
        <w:t>医疗器械</w:t>
      </w:r>
      <w:r>
        <w:rPr>
          <w:rFonts w:hint="eastAsia" w:ascii="仿宋" w:hAnsi="仿宋" w:eastAsia="仿宋" w:cs="仿宋"/>
          <w:kern w:val="0"/>
          <w:sz w:val="28"/>
          <w:szCs w:val="28"/>
          <w:highlight w:val="none"/>
        </w:rPr>
        <w:t>及易变产品应增加检查次数，并做好养护检查记录。</w:t>
      </w: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sz w:val="28"/>
          <w:szCs w:val="28"/>
          <w:highlight w:val="none"/>
        </w:rPr>
        <w:t>4、检查并改善贮存与作业流程</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检查并改善贮存条件、防护措施、卫生环境；每天上、下午不少于2次对</w:t>
      </w:r>
      <w:r>
        <w:rPr>
          <w:rFonts w:hint="eastAsia" w:ascii="仿宋" w:hAnsi="仿宋" w:eastAsia="仿宋" w:cs="仿宋"/>
          <w:sz w:val="28"/>
          <w:szCs w:val="28"/>
          <w:highlight w:val="none"/>
          <w:lang w:eastAsia="zh-CN"/>
        </w:rPr>
        <w:t>仓库</w:t>
      </w:r>
      <w:r>
        <w:rPr>
          <w:rFonts w:hint="eastAsia" w:ascii="仿宋" w:hAnsi="仿宋" w:eastAsia="仿宋" w:cs="仿宋"/>
          <w:sz w:val="28"/>
          <w:szCs w:val="28"/>
          <w:highlight w:val="none"/>
        </w:rPr>
        <w:t>温湿度进行监测记录；对</w:t>
      </w:r>
      <w:r>
        <w:rPr>
          <w:rFonts w:hint="eastAsia" w:ascii="仿宋" w:hAnsi="仿宋" w:eastAsia="仿宋" w:cs="仿宋"/>
          <w:sz w:val="28"/>
          <w:szCs w:val="28"/>
          <w:highlight w:val="none"/>
          <w:lang w:eastAsia="zh-CN"/>
        </w:rPr>
        <w:t>仓库</w:t>
      </w:r>
      <w:r>
        <w:rPr>
          <w:rFonts w:hint="eastAsia" w:ascii="仿宋" w:hAnsi="仿宋" w:eastAsia="仿宋" w:cs="仿宋"/>
          <w:sz w:val="28"/>
          <w:szCs w:val="28"/>
          <w:highlight w:val="none"/>
        </w:rPr>
        <w:t>医疗器械的外观、包装、有效期等质量状况进行检查。</w:t>
      </w: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5、养护检查中发现质量问题</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rPr>
        <w:t>应立即挂黄牌暂停发货，并通知质管部予以处理。</w:t>
      </w: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6、指导并配合保管员做好库房温湿度管理工作，根据气候环境变化，采取相应的养护措施。</w:t>
      </w: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7、做好在库产品的效期管理工作，对近效期产品，应按月填报近效期产品催销月报表。</w:t>
      </w: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8、正确使用护养设施设备，并定期检查保养，做好检修记录，确保正常运行。</w:t>
      </w: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9、自觉学习产品业务知识，提高养护工作技能。</w:t>
      </w: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10、建立健全养护档案</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rPr>
        <w:t>定期进行养护情况的统计分析，摸索库存条件对产品储存质量影响变化的规律，提供养护分析报告。</w:t>
      </w: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254"/>
        <w:gridCol w:w="819"/>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7" w:type="dxa"/>
            <w:gridSpan w:val="2"/>
            <w:vAlign w:val="center"/>
          </w:tcPr>
          <w:p>
            <w:pPr>
              <w:jc w:val="both"/>
              <w:rPr>
                <w:rFonts w:hint="eastAsia"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rPr>
              <w:t>文件名称：</w:t>
            </w:r>
            <w:r>
              <w:rPr>
                <w:rFonts w:hint="eastAsia" w:ascii="仿宋" w:hAnsi="仿宋" w:eastAsia="仿宋" w:cs="仿宋"/>
                <w:kern w:val="0"/>
                <w:sz w:val="28"/>
                <w:szCs w:val="28"/>
                <w:highlight w:val="none"/>
                <w:lang w:eastAsia="zh-CN"/>
              </w:rPr>
              <w:t>配送</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销售员</w:t>
            </w:r>
            <w:r>
              <w:rPr>
                <w:rFonts w:hint="eastAsia" w:ascii="仿宋" w:hAnsi="仿宋" w:eastAsia="仿宋" w:cs="仿宋"/>
                <w:bCs/>
                <w:sz w:val="28"/>
                <w:szCs w:val="28"/>
                <w:highlight w:val="none"/>
              </w:rPr>
              <w:t>岗位</w:t>
            </w:r>
            <w:r>
              <w:rPr>
                <w:rFonts w:hint="eastAsia" w:ascii="仿宋" w:hAnsi="仿宋" w:eastAsia="仿宋" w:cs="仿宋"/>
                <w:kern w:val="0"/>
                <w:sz w:val="28"/>
                <w:szCs w:val="28"/>
                <w:highlight w:val="none"/>
              </w:rPr>
              <w:t>职责</w:t>
            </w:r>
          </w:p>
        </w:tc>
        <w:tc>
          <w:tcPr>
            <w:tcW w:w="3893" w:type="dxa"/>
            <w:gridSpan w:val="2"/>
            <w:vAlign w:val="center"/>
          </w:tcPr>
          <w:p>
            <w:pPr>
              <w:jc w:val="both"/>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编号：SCT</w:t>
            </w:r>
            <w:r>
              <w:rPr>
                <w:rFonts w:hint="eastAsia" w:ascii="仿宋" w:hAnsi="仿宋" w:eastAsia="仿宋" w:cs="仿宋"/>
                <w:color w:val="auto"/>
                <w:spacing w:val="0"/>
                <w:sz w:val="28"/>
                <w:szCs w:val="28"/>
                <w:highlight w:val="none"/>
                <w:lang w:eastAsia="zh-CN"/>
              </w:rPr>
              <w:t>J-QD-</w:t>
            </w:r>
            <w:r>
              <w:rPr>
                <w:rFonts w:hint="eastAsia" w:ascii="仿宋" w:hAnsi="仿宋" w:eastAsia="仿宋" w:cs="仿宋"/>
                <w:color w:val="auto"/>
                <w:spacing w:val="0"/>
                <w:sz w:val="28"/>
                <w:szCs w:val="28"/>
                <w:highlight w:val="none"/>
                <w:lang w:val="en-US" w:eastAsia="zh-CN"/>
              </w:rPr>
              <w:t>ZB</w:t>
            </w:r>
            <w:r>
              <w:rPr>
                <w:rFonts w:hint="eastAsia" w:ascii="仿宋" w:hAnsi="仿宋" w:eastAsia="仿宋" w:cs="仿宋"/>
                <w:color w:val="auto"/>
                <w:spacing w:val="0"/>
                <w:sz w:val="28"/>
                <w:szCs w:val="28"/>
                <w:highlight w:val="none"/>
                <w:lang w:val="en-US" w:eastAsia="zh-CN"/>
              </w:rPr>
              <w:t>09</w:t>
            </w:r>
            <w:r>
              <w:rPr>
                <w:rFonts w:hint="eastAsia" w:ascii="仿宋" w:hAnsi="仿宋" w:eastAsia="仿宋" w:cs="仿宋"/>
                <w:color w:val="auto"/>
                <w:spacing w:val="0"/>
                <w:sz w:val="28"/>
                <w:szCs w:val="28"/>
                <w:highlight w:val="none"/>
                <w:lang w:eastAsia="zh-CN"/>
              </w:rPr>
              <w:t>-2021-Ⅲ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pacing w:line="360" w:lineRule="exact"/>
              <w:jc w:val="both"/>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起草人：明登银</w:t>
            </w:r>
          </w:p>
        </w:tc>
        <w:tc>
          <w:tcPr>
            <w:tcW w:w="3073" w:type="dxa"/>
            <w:gridSpan w:val="2"/>
            <w:vAlign w:val="center"/>
          </w:tcPr>
          <w:p>
            <w:pPr>
              <w:spacing w:line="360" w:lineRule="exact"/>
              <w:jc w:val="both"/>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审核人：</w:t>
            </w:r>
            <w:r>
              <w:rPr>
                <w:rFonts w:hint="eastAsia" w:ascii="仿宋" w:hAnsi="仿宋" w:eastAsia="仿宋" w:cs="仿宋"/>
                <w:color w:val="auto"/>
                <w:spacing w:val="0"/>
                <w:sz w:val="28"/>
                <w:szCs w:val="28"/>
                <w:highlight w:val="none"/>
                <w:lang w:eastAsia="zh-CN"/>
              </w:rPr>
              <w:t>张蓉</w:t>
            </w:r>
          </w:p>
        </w:tc>
        <w:tc>
          <w:tcPr>
            <w:tcW w:w="3074" w:type="dxa"/>
            <w:vAlign w:val="center"/>
          </w:tcPr>
          <w:p>
            <w:pPr>
              <w:jc w:val="both"/>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73" w:type="dxa"/>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起草日期：2021.8</w:t>
            </w:r>
          </w:p>
        </w:tc>
        <w:tc>
          <w:tcPr>
            <w:tcW w:w="3073" w:type="dxa"/>
            <w:gridSpan w:val="2"/>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批准日期：2021.9.28</w:t>
            </w:r>
          </w:p>
        </w:tc>
        <w:tc>
          <w:tcPr>
            <w:tcW w:w="3074" w:type="dxa"/>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执行日期：2021.10.1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0" w:type="dxa"/>
            <w:gridSpan w:val="4"/>
            <w:vAlign w:val="center"/>
          </w:tcPr>
          <w:p>
            <w:pPr>
              <w:jc w:val="both"/>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变更原因：</w:t>
            </w:r>
            <w:r>
              <w:rPr>
                <w:rFonts w:hint="eastAsia" w:ascii="仿宋" w:hAnsi="仿宋" w:eastAsia="仿宋" w:cs="仿宋"/>
                <w:color w:val="auto"/>
                <w:spacing w:val="0"/>
                <w:w w:val="95"/>
                <w:sz w:val="28"/>
                <w:szCs w:val="28"/>
                <w:highlight w:val="none"/>
                <w:lang w:eastAsia="zh-CN"/>
              </w:rPr>
              <w:t>新修订医疗器械监督管理条例及医疗器械经营质量管理规范要求</w:t>
            </w:r>
          </w:p>
        </w:tc>
      </w:tr>
    </w:tbl>
    <w:p>
      <w:pPr>
        <w:pStyle w:val="13"/>
        <w:keepNext w:val="0"/>
        <w:keepLines w:val="0"/>
        <w:pageBreakBefore w:val="0"/>
        <w:widowControl/>
        <w:kinsoku/>
        <w:wordWrap/>
        <w:overflowPunct/>
        <w:topLinePunct w:val="0"/>
        <w:autoSpaceDE/>
        <w:autoSpaceDN/>
        <w:bidi w:val="0"/>
        <w:adjustRightInd/>
        <w:snapToGrid/>
        <w:spacing w:before="157" w:beforeLines="50" w:line="360" w:lineRule="auto"/>
        <w:ind w:left="0" w:firstLine="552" w:firstLineChars="20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一</w:t>
      </w:r>
      <w:r>
        <w:rPr>
          <w:rFonts w:hint="eastAsia" w:ascii="仿宋" w:hAnsi="仿宋" w:eastAsia="仿宋" w:cs="仿宋"/>
          <w:sz w:val="28"/>
          <w:szCs w:val="28"/>
          <w:highlight w:val="none"/>
        </w:rPr>
        <w:t>、目的：明确</w:t>
      </w:r>
      <w:r>
        <w:rPr>
          <w:rFonts w:hint="eastAsia" w:ascii="仿宋" w:hAnsi="仿宋" w:eastAsia="仿宋" w:cs="仿宋"/>
          <w:sz w:val="28"/>
          <w:szCs w:val="28"/>
          <w:highlight w:val="none"/>
          <w:lang w:eastAsia="zh-CN"/>
        </w:rPr>
        <w:t>配送</w:t>
      </w:r>
      <w:r>
        <w:rPr>
          <w:rFonts w:hint="eastAsia" w:ascii="仿宋" w:hAnsi="仿宋" w:eastAsia="仿宋" w:cs="仿宋"/>
          <w:sz w:val="28"/>
          <w:szCs w:val="28"/>
          <w:highlight w:val="none"/>
          <w:lang w:val="en-US" w:eastAsia="zh-CN"/>
        </w:rPr>
        <w:t>/销售员</w:t>
      </w:r>
      <w:r>
        <w:rPr>
          <w:rFonts w:hint="eastAsia" w:ascii="仿宋" w:hAnsi="仿宋" w:eastAsia="仿宋" w:cs="仿宋"/>
          <w:sz w:val="28"/>
          <w:szCs w:val="28"/>
          <w:highlight w:val="none"/>
        </w:rPr>
        <w:t>的质量职责</w:t>
      </w:r>
      <w:r>
        <w:rPr>
          <w:rFonts w:hint="eastAsia" w:ascii="仿宋" w:hAnsi="仿宋" w:eastAsia="仿宋" w:cs="仿宋"/>
          <w:sz w:val="28"/>
          <w:szCs w:val="28"/>
          <w:highlight w:val="none"/>
          <w:lang w:eastAsia="zh-CN"/>
        </w:rPr>
        <w:t>，保证按购货单位经营范围配送</w:t>
      </w:r>
      <w:r>
        <w:rPr>
          <w:rFonts w:hint="eastAsia" w:ascii="仿宋" w:hAnsi="仿宋" w:eastAsia="仿宋" w:cs="仿宋"/>
          <w:sz w:val="28"/>
          <w:szCs w:val="28"/>
          <w:highlight w:val="none"/>
          <w:lang w:val="en-US" w:eastAsia="zh-CN"/>
        </w:rPr>
        <w:t>/销售医疗器械</w:t>
      </w:r>
      <w:r>
        <w:rPr>
          <w:rFonts w:hint="eastAsia" w:ascii="仿宋" w:hAnsi="仿宋" w:eastAsia="仿宋" w:cs="仿宋"/>
          <w:sz w:val="28"/>
          <w:szCs w:val="28"/>
          <w:highlight w:val="none"/>
          <w:lang w:eastAsia="zh-CN"/>
        </w:rPr>
        <w:t>，</w:t>
      </w:r>
      <w:r>
        <w:rPr>
          <w:rFonts w:hint="eastAsia" w:ascii="仿宋" w:hAnsi="仿宋" w:eastAsia="仿宋" w:cs="仿宋"/>
          <w:color w:val="auto"/>
          <w:spacing w:val="0"/>
          <w:sz w:val="28"/>
          <w:szCs w:val="28"/>
          <w:highlight w:val="none"/>
          <w:lang w:eastAsia="zh-CN"/>
        </w:rPr>
        <w:t>保证配送</w:t>
      </w:r>
      <w:r>
        <w:rPr>
          <w:rFonts w:hint="eastAsia" w:ascii="仿宋" w:hAnsi="仿宋" w:eastAsia="仿宋" w:cs="仿宋"/>
          <w:color w:val="auto"/>
          <w:spacing w:val="0"/>
          <w:sz w:val="28"/>
          <w:szCs w:val="28"/>
          <w:highlight w:val="none"/>
          <w:lang w:val="en-US" w:eastAsia="zh-CN"/>
        </w:rPr>
        <w:t>/销售</w:t>
      </w:r>
      <w:r>
        <w:rPr>
          <w:rFonts w:hint="eastAsia" w:ascii="仿宋" w:hAnsi="仿宋" w:eastAsia="仿宋" w:cs="仿宋"/>
          <w:color w:val="auto"/>
          <w:spacing w:val="0"/>
          <w:sz w:val="28"/>
          <w:szCs w:val="28"/>
          <w:highlight w:val="none"/>
          <w:lang w:eastAsia="zh-CN"/>
        </w:rPr>
        <w:t>医疗器械产品质量安全。</w:t>
      </w:r>
    </w:p>
    <w:p>
      <w:pPr>
        <w:keepNext w:val="0"/>
        <w:keepLines w:val="0"/>
        <w:pageBreakBefore w:val="0"/>
        <w:widowControl w:val="0"/>
        <w:kinsoku/>
        <w:wordWrap/>
        <w:overflowPunct/>
        <w:topLinePunct w:val="0"/>
        <w:bidi w:val="0"/>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二</w:t>
      </w:r>
      <w:r>
        <w:rPr>
          <w:rFonts w:hint="eastAsia" w:ascii="仿宋" w:hAnsi="仿宋" w:eastAsia="仿宋" w:cs="仿宋"/>
          <w:sz w:val="28"/>
          <w:szCs w:val="28"/>
          <w:highlight w:val="none"/>
        </w:rPr>
        <w:t>、范围：适用于公司</w:t>
      </w:r>
      <w:r>
        <w:rPr>
          <w:rFonts w:hint="eastAsia" w:ascii="仿宋" w:hAnsi="仿宋" w:eastAsia="仿宋" w:cs="仿宋"/>
          <w:sz w:val="28"/>
          <w:szCs w:val="28"/>
          <w:highlight w:val="none"/>
          <w:lang w:eastAsia="zh-CN"/>
        </w:rPr>
        <w:t>配送</w:t>
      </w:r>
      <w:r>
        <w:rPr>
          <w:rFonts w:hint="eastAsia" w:ascii="仿宋" w:hAnsi="仿宋" w:eastAsia="仿宋" w:cs="仿宋"/>
          <w:sz w:val="28"/>
          <w:szCs w:val="28"/>
          <w:highlight w:val="none"/>
          <w:lang w:val="en-US" w:eastAsia="zh-CN"/>
        </w:rPr>
        <w:t>/销售员</w:t>
      </w:r>
      <w:r>
        <w:rPr>
          <w:rFonts w:hint="eastAsia" w:ascii="仿宋" w:hAnsi="仿宋" w:eastAsia="仿宋" w:cs="仿宋"/>
          <w:sz w:val="28"/>
          <w:szCs w:val="28"/>
          <w:highlight w:val="none"/>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三</w:t>
      </w:r>
      <w:r>
        <w:rPr>
          <w:rFonts w:hint="eastAsia" w:ascii="仿宋" w:hAnsi="仿宋" w:eastAsia="仿宋" w:cs="仿宋"/>
          <w:sz w:val="28"/>
          <w:szCs w:val="28"/>
          <w:highlight w:val="none"/>
        </w:rPr>
        <w:t>、职责：</w:t>
      </w:r>
      <w:r>
        <w:rPr>
          <w:rFonts w:hint="eastAsia" w:ascii="仿宋" w:hAnsi="仿宋" w:eastAsia="仿宋" w:cs="仿宋"/>
          <w:sz w:val="28"/>
          <w:szCs w:val="28"/>
          <w:highlight w:val="none"/>
          <w:lang w:eastAsia="zh-CN"/>
        </w:rPr>
        <w:t>公司配送</w:t>
      </w:r>
      <w:r>
        <w:rPr>
          <w:rFonts w:hint="eastAsia" w:ascii="仿宋" w:hAnsi="仿宋" w:eastAsia="仿宋" w:cs="仿宋"/>
          <w:sz w:val="28"/>
          <w:szCs w:val="28"/>
          <w:highlight w:val="none"/>
          <w:lang w:val="en-US" w:eastAsia="zh-CN"/>
        </w:rPr>
        <w:t>/销售</w:t>
      </w:r>
      <w:r>
        <w:rPr>
          <w:rFonts w:hint="eastAsia" w:ascii="仿宋" w:hAnsi="仿宋" w:eastAsia="仿宋" w:cs="仿宋"/>
          <w:sz w:val="28"/>
          <w:szCs w:val="28"/>
          <w:highlight w:val="none"/>
        </w:rPr>
        <w:t>对本职责负责</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四</w:t>
      </w:r>
      <w:r>
        <w:rPr>
          <w:rFonts w:hint="eastAsia" w:ascii="仿宋" w:hAnsi="仿宋" w:eastAsia="仿宋" w:cs="仿宋"/>
          <w:sz w:val="28"/>
          <w:szCs w:val="28"/>
          <w:highlight w:val="none"/>
        </w:rPr>
        <w:t>、内容：</w:t>
      </w: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rPr>
        <w:t>1、</w:t>
      </w:r>
      <w:r>
        <w:rPr>
          <w:rFonts w:hint="eastAsia" w:ascii="仿宋" w:hAnsi="仿宋" w:eastAsia="仿宋" w:cs="仿宋"/>
          <w:kern w:val="0"/>
          <w:sz w:val="28"/>
          <w:szCs w:val="28"/>
          <w:highlight w:val="none"/>
          <w:lang w:eastAsia="zh-CN"/>
        </w:rPr>
        <w:t>配送</w:t>
      </w:r>
      <w:r>
        <w:rPr>
          <w:rFonts w:hint="eastAsia" w:ascii="仿宋" w:hAnsi="仿宋" w:eastAsia="仿宋" w:cs="仿宋"/>
          <w:kern w:val="0"/>
          <w:sz w:val="28"/>
          <w:szCs w:val="28"/>
          <w:highlight w:val="none"/>
          <w:lang w:val="en-US" w:eastAsia="zh-CN"/>
        </w:rPr>
        <w:t>/销售员</w:t>
      </w:r>
      <w:r>
        <w:rPr>
          <w:rFonts w:hint="eastAsia" w:ascii="仿宋" w:hAnsi="仿宋" w:eastAsia="仿宋" w:cs="仿宋"/>
          <w:kern w:val="0"/>
          <w:sz w:val="28"/>
          <w:szCs w:val="28"/>
          <w:highlight w:val="none"/>
        </w:rPr>
        <w:t>对医疗器械产品</w:t>
      </w:r>
      <w:r>
        <w:rPr>
          <w:rFonts w:hint="eastAsia" w:ascii="仿宋" w:hAnsi="仿宋" w:eastAsia="仿宋" w:cs="仿宋"/>
          <w:kern w:val="0"/>
          <w:sz w:val="28"/>
          <w:szCs w:val="28"/>
          <w:highlight w:val="none"/>
          <w:lang w:eastAsia="zh-CN"/>
        </w:rPr>
        <w:t>配送</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销售的合法性负责。</w:t>
      </w:r>
      <w:r>
        <w:rPr>
          <w:rFonts w:hint="eastAsia" w:ascii="仿宋" w:hAnsi="仿宋" w:eastAsia="仿宋" w:cs="仿宋"/>
          <w:kern w:val="0"/>
          <w:sz w:val="28"/>
          <w:szCs w:val="28"/>
          <w:highlight w:val="none"/>
          <w:lang w:eastAsia="zh-CN"/>
        </w:rPr>
        <w:t>公司经营的医疗器械只配送给直营门店和销售给加盟药房。</w:t>
      </w: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2、</w:t>
      </w:r>
      <w:r>
        <w:rPr>
          <w:rFonts w:hint="eastAsia" w:ascii="仿宋" w:hAnsi="仿宋" w:eastAsia="仿宋" w:cs="仿宋"/>
          <w:kern w:val="0"/>
          <w:sz w:val="28"/>
          <w:szCs w:val="28"/>
          <w:highlight w:val="none"/>
          <w:lang w:eastAsia="zh-CN"/>
        </w:rPr>
        <w:t>负责收集</w:t>
      </w:r>
      <w:r>
        <w:rPr>
          <w:rFonts w:hint="eastAsia" w:ascii="仿宋" w:hAnsi="仿宋" w:eastAsia="仿宋" w:cs="仿宋"/>
          <w:kern w:val="0"/>
          <w:sz w:val="28"/>
          <w:szCs w:val="28"/>
          <w:highlight w:val="none"/>
        </w:rPr>
        <w:t>审核</w:t>
      </w:r>
      <w:r>
        <w:rPr>
          <w:rFonts w:hint="eastAsia" w:ascii="仿宋" w:hAnsi="仿宋" w:eastAsia="仿宋" w:cs="仿宋"/>
          <w:kern w:val="0"/>
          <w:sz w:val="28"/>
          <w:szCs w:val="28"/>
          <w:highlight w:val="none"/>
          <w:lang w:eastAsia="zh-CN"/>
        </w:rPr>
        <w:t>配送</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销售单位的法定资格、经营范围和质量信誉，防止医疗器械产品流向非法企业。</w:t>
      </w: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3、贯彻执行有关医疗器械产品质量管理的法律、法规和行政规章，严禁</w:t>
      </w:r>
      <w:r>
        <w:rPr>
          <w:rFonts w:hint="eastAsia" w:ascii="仿宋" w:hAnsi="仿宋" w:eastAsia="仿宋" w:cs="仿宋"/>
          <w:kern w:val="0"/>
          <w:sz w:val="28"/>
          <w:szCs w:val="28"/>
          <w:highlight w:val="none"/>
          <w:lang w:eastAsia="zh-CN"/>
        </w:rPr>
        <w:t>配送</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销售未经注册、无合格证明、过期失效或者淘汰的医疗器械产品。</w:t>
      </w: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rPr>
        <w:t>4、</w:t>
      </w:r>
      <w:r>
        <w:rPr>
          <w:rFonts w:hint="eastAsia" w:ascii="仿宋" w:hAnsi="仿宋" w:eastAsia="仿宋" w:cs="仿宋"/>
          <w:kern w:val="0"/>
          <w:sz w:val="28"/>
          <w:szCs w:val="28"/>
          <w:highlight w:val="none"/>
          <w:lang w:eastAsia="zh-CN"/>
        </w:rPr>
        <w:t>配送</w:t>
      </w:r>
      <w:r>
        <w:rPr>
          <w:rFonts w:hint="eastAsia" w:ascii="仿宋" w:hAnsi="仿宋" w:eastAsia="仿宋" w:cs="仿宋"/>
          <w:kern w:val="0"/>
          <w:sz w:val="28"/>
          <w:szCs w:val="28"/>
          <w:highlight w:val="none"/>
          <w:lang w:val="en-US" w:eastAsia="zh-CN"/>
        </w:rPr>
        <w:t>/</w:t>
      </w:r>
      <w:r>
        <w:rPr>
          <w:rFonts w:hint="eastAsia" w:ascii="仿宋" w:hAnsi="仿宋" w:eastAsia="仿宋" w:cs="仿宋"/>
          <w:sz w:val="28"/>
          <w:szCs w:val="28"/>
          <w:highlight w:val="none"/>
          <w:shd w:val="clear" w:color="auto" w:fill="FFFFFF"/>
        </w:rPr>
        <w:t>销售人员必须熟知所经营</w:t>
      </w:r>
      <w:r>
        <w:rPr>
          <w:rFonts w:hint="eastAsia" w:ascii="仿宋" w:hAnsi="仿宋" w:eastAsia="仿宋" w:cs="仿宋"/>
          <w:sz w:val="28"/>
          <w:szCs w:val="28"/>
          <w:highlight w:val="none"/>
          <w:shd w:val="clear" w:color="auto" w:fill="FFFFFF"/>
          <w:lang w:eastAsia="zh-CN"/>
        </w:rPr>
        <w:t>医疗器械</w:t>
      </w:r>
      <w:r>
        <w:rPr>
          <w:rFonts w:hint="eastAsia" w:ascii="仿宋" w:hAnsi="仿宋" w:eastAsia="仿宋" w:cs="仿宋"/>
          <w:sz w:val="28"/>
          <w:szCs w:val="28"/>
          <w:highlight w:val="none"/>
          <w:shd w:val="clear" w:color="auto" w:fill="FFFFFF"/>
        </w:rPr>
        <w:t>的品名、编号、产地、价格</w:t>
      </w:r>
      <w:r>
        <w:rPr>
          <w:rFonts w:hint="eastAsia" w:ascii="仿宋" w:hAnsi="仿宋" w:eastAsia="仿宋" w:cs="仿宋"/>
          <w:sz w:val="28"/>
          <w:szCs w:val="28"/>
          <w:highlight w:val="none"/>
          <w:shd w:val="clear" w:color="auto" w:fill="FFFFFF"/>
          <w:lang w:eastAsia="zh-CN"/>
        </w:rPr>
        <w:t>、</w:t>
      </w:r>
      <w:r>
        <w:rPr>
          <w:rFonts w:hint="eastAsia" w:ascii="仿宋" w:hAnsi="仿宋" w:eastAsia="仿宋" w:cs="仿宋"/>
          <w:sz w:val="28"/>
          <w:szCs w:val="28"/>
          <w:highlight w:val="none"/>
          <w:shd w:val="clear" w:color="auto" w:fill="FFFFFF"/>
        </w:rPr>
        <w:t>商品性能</w:t>
      </w:r>
      <w:r>
        <w:rPr>
          <w:rFonts w:hint="eastAsia" w:ascii="仿宋" w:hAnsi="仿宋" w:eastAsia="仿宋" w:cs="仿宋"/>
          <w:sz w:val="28"/>
          <w:szCs w:val="28"/>
          <w:highlight w:val="none"/>
          <w:shd w:val="clear" w:color="auto" w:fill="FFFFFF"/>
          <w:lang w:eastAsia="zh-CN"/>
        </w:rPr>
        <w:t>、维护使用方法等专业知识。</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kern w:val="0"/>
          <w:sz w:val="28"/>
          <w:szCs w:val="28"/>
          <w:highlight w:val="none"/>
        </w:rPr>
        <w:t>5、做好医疗器械产品</w:t>
      </w:r>
      <w:r>
        <w:rPr>
          <w:rFonts w:hint="eastAsia" w:ascii="仿宋" w:hAnsi="仿宋" w:eastAsia="仿宋" w:cs="仿宋"/>
          <w:kern w:val="0"/>
          <w:sz w:val="28"/>
          <w:szCs w:val="28"/>
          <w:highlight w:val="none"/>
          <w:lang w:eastAsia="zh-CN"/>
        </w:rPr>
        <w:t>配送</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销售记录。</w:t>
      </w:r>
      <w:r>
        <w:rPr>
          <w:rFonts w:hint="eastAsia" w:ascii="仿宋" w:hAnsi="仿宋" w:eastAsia="仿宋" w:cs="仿宋"/>
          <w:b w:val="0"/>
          <w:bCs w:val="0"/>
          <w:sz w:val="28"/>
          <w:szCs w:val="28"/>
          <w:highlight w:val="none"/>
          <w:lang w:eastAsia="zh-CN"/>
        </w:rPr>
        <w:t>配送</w:t>
      </w:r>
      <w:r>
        <w:rPr>
          <w:rFonts w:hint="eastAsia" w:ascii="仿宋" w:hAnsi="仿宋" w:eastAsia="仿宋" w:cs="仿宋"/>
          <w:b w:val="0"/>
          <w:bCs w:val="0"/>
          <w:sz w:val="28"/>
          <w:szCs w:val="28"/>
          <w:highlight w:val="none"/>
          <w:lang w:val="en-US" w:eastAsia="zh-CN"/>
        </w:rPr>
        <w:t>/</w:t>
      </w:r>
      <w:r>
        <w:rPr>
          <w:rFonts w:hint="eastAsia" w:ascii="仿宋" w:hAnsi="仿宋" w:eastAsia="仿宋" w:cs="仿宋"/>
          <w:kern w:val="0"/>
          <w:sz w:val="28"/>
          <w:szCs w:val="28"/>
          <w:highlight w:val="none"/>
        </w:rPr>
        <w:t>销售记录</w:t>
      </w:r>
      <w:r>
        <w:rPr>
          <w:rFonts w:hint="eastAsia" w:ascii="仿宋" w:hAnsi="仿宋" w:eastAsia="仿宋" w:cs="仿宋"/>
          <w:sz w:val="28"/>
          <w:szCs w:val="28"/>
          <w:highlight w:val="none"/>
        </w:rPr>
        <w:t>应当至少包括以下内容：</w:t>
      </w:r>
      <w:r>
        <w:rPr>
          <w:rFonts w:hint="eastAsia" w:ascii="仿宋" w:hAnsi="仿宋" w:eastAsia="仿宋" w:cs="仿宋"/>
          <w:b w:val="0"/>
          <w:bCs w:val="0"/>
          <w:sz w:val="28"/>
          <w:szCs w:val="28"/>
          <w:highlight w:val="none"/>
        </w:rPr>
        <w:t>购货单位、经营许可证号（或备案凭证编号）、经营地址、联系方式</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rPr>
        <w:t>医疗器械的名称、规格型号、注册证号</w:t>
      </w:r>
      <w:r>
        <w:rPr>
          <w:rFonts w:hint="eastAsia" w:ascii="仿宋" w:hAnsi="仿宋" w:eastAsia="仿宋" w:cs="仿宋"/>
          <w:color w:val="auto"/>
          <w:sz w:val="28"/>
          <w:szCs w:val="28"/>
          <w:highlight w:val="none"/>
        </w:rPr>
        <w:t>或者备案凭证编号</w:t>
      </w:r>
      <w:r>
        <w:rPr>
          <w:rFonts w:hint="eastAsia" w:ascii="仿宋" w:hAnsi="仿宋" w:eastAsia="仿宋" w:cs="仿宋"/>
          <w:b w:val="0"/>
          <w:bCs w:val="0"/>
          <w:sz w:val="28"/>
          <w:szCs w:val="28"/>
          <w:highlight w:val="none"/>
        </w:rPr>
        <w:t>、数量、单价、金额</w:t>
      </w:r>
      <w:r>
        <w:rPr>
          <w:rFonts w:hint="eastAsia" w:ascii="仿宋" w:hAnsi="仿宋" w:eastAsia="仿宋" w:cs="仿宋"/>
          <w:b w:val="0"/>
          <w:bCs w:val="0"/>
          <w:sz w:val="28"/>
          <w:szCs w:val="28"/>
          <w:highlight w:val="none"/>
          <w:lang w:eastAsia="zh-CN"/>
        </w:rPr>
        <w:t>、</w:t>
      </w:r>
      <w:r>
        <w:rPr>
          <w:rFonts w:hint="eastAsia" w:ascii="仿宋" w:hAnsi="仿宋" w:eastAsia="仿宋" w:cs="仿宋"/>
          <w:color w:val="333333"/>
          <w:kern w:val="0"/>
          <w:sz w:val="28"/>
          <w:szCs w:val="28"/>
          <w:highlight w:val="none"/>
          <w:lang w:val="en-US" w:eastAsia="zh-CN" w:bidi="ar"/>
        </w:rPr>
        <w:t>医疗器械注册人、备案人和受托生产企业的名称</w:t>
      </w:r>
      <w:r>
        <w:rPr>
          <w:rFonts w:hint="eastAsia" w:ascii="仿宋" w:hAnsi="仿宋" w:eastAsia="仿宋" w:cs="仿宋"/>
          <w:color w:val="auto"/>
          <w:sz w:val="28"/>
          <w:szCs w:val="28"/>
          <w:highlight w:val="none"/>
        </w:rPr>
        <w:t>、</w:t>
      </w:r>
      <w:r>
        <w:rPr>
          <w:rFonts w:hint="eastAsia" w:ascii="仿宋" w:hAnsi="仿宋" w:eastAsia="仿宋" w:cs="仿宋"/>
          <w:b w:val="0"/>
          <w:bCs w:val="0"/>
          <w:sz w:val="28"/>
          <w:szCs w:val="28"/>
          <w:highlight w:val="none"/>
        </w:rPr>
        <w:t>生产企业许可证号（或备案凭证编号）</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rPr>
        <w:t>医疗器械的</w:t>
      </w:r>
      <w:r>
        <w:rPr>
          <w:rFonts w:hint="eastAsia" w:ascii="仿宋" w:hAnsi="仿宋" w:eastAsia="仿宋" w:cs="仿宋"/>
          <w:color w:val="auto"/>
          <w:sz w:val="28"/>
          <w:szCs w:val="28"/>
          <w:highlight w:val="none"/>
        </w:rPr>
        <w:t>生产批号或者序列号</w:t>
      </w:r>
      <w:r>
        <w:rPr>
          <w:rFonts w:hint="eastAsia" w:ascii="仿宋" w:hAnsi="仿宋" w:eastAsia="仿宋" w:cs="仿宋"/>
          <w:b w:val="0"/>
          <w:bCs w:val="0"/>
          <w:sz w:val="28"/>
          <w:szCs w:val="28"/>
          <w:highlight w:val="none"/>
        </w:rPr>
        <w:t>、生产日期</w:t>
      </w:r>
      <w:r>
        <w:rPr>
          <w:rFonts w:hint="eastAsia" w:ascii="仿宋" w:hAnsi="仿宋" w:eastAsia="仿宋" w:cs="仿宋"/>
          <w:b w:val="0"/>
          <w:bCs w:val="0"/>
          <w:sz w:val="28"/>
          <w:szCs w:val="28"/>
          <w:highlight w:val="none"/>
          <w:lang w:eastAsia="zh-CN"/>
        </w:rPr>
        <w:t>或</w:t>
      </w:r>
      <w:r>
        <w:rPr>
          <w:rFonts w:hint="eastAsia" w:ascii="仿宋" w:hAnsi="仿宋" w:eastAsia="仿宋" w:cs="仿宋"/>
          <w:b w:val="0"/>
          <w:bCs w:val="0"/>
          <w:sz w:val="28"/>
          <w:szCs w:val="28"/>
          <w:highlight w:val="none"/>
        </w:rPr>
        <w:t>有效期、</w:t>
      </w:r>
      <w:r>
        <w:rPr>
          <w:rFonts w:hint="eastAsia" w:ascii="仿宋" w:hAnsi="仿宋" w:eastAsia="仿宋" w:cs="仿宋"/>
          <w:b w:val="0"/>
          <w:bCs w:val="0"/>
          <w:sz w:val="28"/>
          <w:szCs w:val="28"/>
          <w:highlight w:val="none"/>
          <w:lang w:eastAsia="zh-CN"/>
        </w:rPr>
        <w:t>配送</w:t>
      </w:r>
      <w:r>
        <w:rPr>
          <w:rFonts w:hint="eastAsia" w:ascii="仿宋" w:hAnsi="仿宋" w:eastAsia="仿宋" w:cs="仿宋"/>
          <w:b w:val="0"/>
          <w:bCs w:val="0"/>
          <w:sz w:val="28"/>
          <w:szCs w:val="28"/>
          <w:highlight w:val="none"/>
          <w:lang w:val="en-US" w:eastAsia="zh-CN"/>
        </w:rPr>
        <w:t>/</w:t>
      </w:r>
      <w:r>
        <w:rPr>
          <w:rFonts w:hint="eastAsia" w:ascii="仿宋" w:hAnsi="仿宋" w:eastAsia="仿宋" w:cs="仿宋"/>
          <w:b w:val="0"/>
          <w:bCs w:val="0"/>
          <w:sz w:val="28"/>
          <w:szCs w:val="28"/>
          <w:highlight w:val="none"/>
        </w:rPr>
        <w:t>销售日期</w:t>
      </w:r>
      <w:r>
        <w:rPr>
          <w:rFonts w:hint="eastAsia" w:ascii="仿宋" w:hAnsi="仿宋" w:eastAsia="仿宋" w:cs="仿宋"/>
          <w:b w:val="0"/>
          <w:bCs w:val="0"/>
          <w:sz w:val="28"/>
          <w:szCs w:val="28"/>
          <w:highlight w:val="none"/>
          <w:lang w:eastAsia="zh-CN"/>
        </w:rPr>
        <w:t>。</w:t>
      </w:r>
    </w:p>
    <w:p>
      <w:pPr>
        <w:pStyle w:val="10"/>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eastAsia="zh-CN"/>
        </w:rPr>
        <w:t>配送</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销售产品应开具销售票据，</w:t>
      </w:r>
      <w:r>
        <w:rPr>
          <w:rFonts w:hint="eastAsia" w:ascii="仿宋" w:hAnsi="仿宋" w:eastAsia="仿宋" w:cs="仿宋"/>
          <w:color w:val="auto"/>
          <w:sz w:val="28"/>
          <w:szCs w:val="28"/>
          <w:highlight w:val="none"/>
          <w:lang w:eastAsia="zh-CN"/>
        </w:rPr>
        <w:t>应做到票账货款一致，</w:t>
      </w:r>
      <w:r>
        <w:rPr>
          <w:rFonts w:hint="eastAsia" w:ascii="仿宋" w:hAnsi="仿宋" w:eastAsia="仿宋" w:cs="仿宋"/>
          <w:color w:val="auto"/>
          <w:sz w:val="28"/>
          <w:szCs w:val="28"/>
          <w:highlight w:val="none"/>
        </w:rPr>
        <w:t>以便进行质量追溯。</w:t>
      </w: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7、推销医疗器械产品</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rPr>
        <w:t>应以国家</w:t>
      </w:r>
      <w:r>
        <w:rPr>
          <w:rFonts w:hint="eastAsia" w:ascii="仿宋" w:hAnsi="仿宋" w:eastAsia="仿宋" w:cs="仿宋"/>
          <w:kern w:val="0"/>
          <w:sz w:val="28"/>
          <w:szCs w:val="28"/>
          <w:highlight w:val="none"/>
          <w:lang w:eastAsia="zh-CN"/>
        </w:rPr>
        <w:t>监管部门</w:t>
      </w:r>
      <w:r>
        <w:rPr>
          <w:rFonts w:hint="eastAsia" w:ascii="仿宋" w:hAnsi="仿宋" w:eastAsia="仿宋" w:cs="仿宋"/>
          <w:kern w:val="0"/>
          <w:sz w:val="28"/>
          <w:szCs w:val="28"/>
          <w:highlight w:val="none"/>
        </w:rPr>
        <w:t>批准的医疗器械使用说明书为准，正确介绍产品的性能结构及组成、适用范围、禁忌症、不良事件等，不得夸大宣传和误导用户。</w:t>
      </w: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8、及时反馈客户对医疗器械产品质量的意见和要求，配合质量管理人员处理质量查询、投诉，为质量改进提供质量动态信息。</w:t>
      </w: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9、积极做好医疗器械产品不良事件的收集和按规定操作规程上报。</w:t>
      </w: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254"/>
        <w:gridCol w:w="819"/>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7" w:type="dxa"/>
            <w:gridSpan w:val="2"/>
            <w:vAlign w:val="center"/>
          </w:tcPr>
          <w:p>
            <w:pPr>
              <w:jc w:val="both"/>
              <w:rPr>
                <w:rFonts w:hint="eastAsia"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rPr>
              <w:t>文件名称：</w:t>
            </w:r>
            <w:r>
              <w:rPr>
                <w:rFonts w:hint="eastAsia" w:ascii="仿宋" w:hAnsi="仿宋" w:eastAsia="仿宋" w:cs="仿宋"/>
                <w:kern w:val="0"/>
                <w:sz w:val="28"/>
                <w:szCs w:val="28"/>
                <w:highlight w:val="none"/>
              </w:rPr>
              <w:t>运输员</w:t>
            </w:r>
            <w:r>
              <w:rPr>
                <w:rFonts w:hint="eastAsia" w:ascii="仿宋" w:hAnsi="仿宋" w:eastAsia="仿宋" w:cs="仿宋"/>
                <w:bCs/>
                <w:sz w:val="28"/>
                <w:szCs w:val="28"/>
                <w:highlight w:val="none"/>
              </w:rPr>
              <w:t>岗位</w:t>
            </w:r>
            <w:r>
              <w:rPr>
                <w:rFonts w:hint="eastAsia" w:ascii="仿宋" w:hAnsi="仿宋" w:eastAsia="仿宋" w:cs="仿宋"/>
                <w:kern w:val="0"/>
                <w:sz w:val="28"/>
                <w:szCs w:val="28"/>
                <w:highlight w:val="none"/>
              </w:rPr>
              <w:t>职责</w:t>
            </w:r>
          </w:p>
        </w:tc>
        <w:tc>
          <w:tcPr>
            <w:tcW w:w="3893" w:type="dxa"/>
            <w:gridSpan w:val="2"/>
            <w:vAlign w:val="center"/>
          </w:tcPr>
          <w:p>
            <w:pPr>
              <w:jc w:val="both"/>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编号：SCT</w:t>
            </w:r>
            <w:r>
              <w:rPr>
                <w:rFonts w:hint="eastAsia" w:ascii="仿宋" w:hAnsi="仿宋" w:eastAsia="仿宋" w:cs="仿宋"/>
                <w:color w:val="auto"/>
                <w:spacing w:val="0"/>
                <w:sz w:val="28"/>
                <w:szCs w:val="28"/>
                <w:highlight w:val="none"/>
                <w:lang w:eastAsia="zh-CN"/>
              </w:rPr>
              <w:t>J-QD-</w:t>
            </w:r>
            <w:r>
              <w:rPr>
                <w:rFonts w:hint="eastAsia" w:ascii="仿宋" w:hAnsi="仿宋" w:eastAsia="仿宋" w:cs="仿宋"/>
                <w:color w:val="auto"/>
                <w:spacing w:val="0"/>
                <w:sz w:val="28"/>
                <w:szCs w:val="28"/>
                <w:highlight w:val="none"/>
                <w:lang w:val="en-US" w:eastAsia="zh-CN"/>
              </w:rPr>
              <w:t>ZB10</w:t>
            </w:r>
            <w:r>
              <w:rPr>
                <w:rFonts w:hint="eastAsia" w:ascii="仿宋" w:hAnsi="仿宋" w:eastAsia="仿宋" w:cs="仿宋"/>
                <w:color w:val="auto"/>
                <w:spacing w:val="0"/>
                <w:sz w:val="28"/>
                <w:szCs w:val="28"/>
                <w:highlight w:val="none"/>
                <w:lang w:eastAsia="zh-CN"/>
              </w:rPr>
              <w:t>-2021-Ⅲ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pacing w:line="360" w:lineRule="exact"/>
              <w:jc w:val="both"/>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起草人：明登银</w:t>
            </w:r>
          </w:p>
        </w:tc>
        <w:tc>
          <w:tcPr>
            <w:tcW w:w="3073" w:type="dxa"/>
            <w:gridSpan w:val="2"/>
            <w:vAlign w:val="center"/>
          </w:tcPr>
          <w:p>
            <w:pPr>
              <w:spacing w:line="360" w:lineRule="exact"/>
              <w:jc w:val="both"/>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审核人：</w:t>
            </w:r>
            <w:r>
              <w:rPr>
                <w:rFonts w:hint="eastAsia" w:ascii="仿宋" w:hAnsi="仿宋" w:eastAsia="仿宋" w:cs="仿宋"/>
                <w:color w:val="auto"/>
                <w:spacing w:val="0"/>
                <w:sz w:val="28"/>
                <w:szCs w:val="28"/>
                <w:highlight w:val="none"/>
                <w:lang w:eastAsia="zh-CN"/>
              </w:rPr>
              <w:t>张蓉</w:t>
            </w:r>
          </w:p>
        </w:tc>
        <w:tc>
          <w:tcPr>
            <w:tcW w:w="3074" w:type="dxa"/>
            <w:vAlign w:val="center"/>
          </w:tcPr>
          <w:p>
            <w:pPr>
              <w:jc w:val="both"/>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起草日期：2021.8</w:t>
            </w:r>
          </w:p>
        </w:tc>
        <w:tc>
          <w:tcPr>
            <w:tcW w:w="3073" w:type="dxa"/>
            <w:gridSpan w:val="2"/>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批准日期：2021.9.28</w:t>
            </w:r>
          </w:p>
        </w:tc>
        <w:tc>
          <w:tcPr>
            <w:tcW w:w="3074" w:type="dxa"/>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执行日期：2021.10.1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0" w:type="dxa"/>
            <w:gridSpan w:val="4"/>
            <w:vAlign w:val="center"/>
          </w:tcPr>
          <w:p>
            <w:pPr>
              <w:jc w:val="both"/>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变更原因：</w:t>
            </w:r>
            <w:r>
              <w:rPr>
                <w:rFonts w:hint="eastAsia" w:ascii="仿宋" w:hAnsi="仿宋" w:eastAsia="仿宋" w:cs="仿宋"/>
                <w:color w:val="auto"/>
                <w:spacing w:val="0"/>
                <w:w w:val="95"/>
                <w:sz w:val="28"/>
                <w:szCs w:val="28"/>
                <w:highlight w:val="none"/>
                <w:lang w:eastAsia="zh-CN"/>
              </w:rPr>
              <w:t>新修订医疗器械监督管理条例及医疗器械经营质量管理规范要求</w:t>
            </w:r>
          </w:p>
        </w:tc>
      </w:tr>
    </w:tbl>
    <w:p>
      <w:pPr>
        <w:pStyle w:val="13"/>
        <w:keepNext w:val="0"/>
        <w:keepLines w:val="0"/>
        <w:pageBreakBefore w:val="0"/>
        <w:widowControl/>
        <w:kinsoku/>
        <w:wordWrap/>
        <w:overflowPunct/>
        <w:topLinePunct w:val="0"/>
        <w:autoSpaceDE/>
        <w:autoSpaceDN/>
        <w:bidi w:val="0"/>
        <w:adjustRightInd/>
        <w:snapToGrid/>
        <w:spacing w:before="157" w:beforeLines="50" w:line="360" w:lineRule="auto"/>
        <w:ind w:left="0" w:firstLine="552" w:firstLineChars="20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一</w:t>
      </w:r>
      <w:r>
        <w:rPr>
          <w:rFonts w:hint="eastAsia" w:ascii="仿宋" w:hAnsi="仿宋" w:eastAsia="仿宋" w:cs="仿宋"/>
          <w:sz w:val="28"/>
          <w:szCs w:val="28"/>
          <w:highlight w:val="none"/>
        </w:rPr>
        <w:t>、目的：明确</w:t>
      </w:r>
      <w:r>
        <w:rPr>
          <w:rFonts w:hint="eastAsia" w:ascii="仿宋" w:hAnsi="仿宋" w:eastAsia="仿宋" w:cs="仿宋"/>
          <w:sz w:val="28"/>
          <w:szCs w:val="28"/>
          <w:highlight w:val="none"/>
          <w:lang w:eastAsia="zh-CN"/>
        </w:rPr>
        <w:t>运输员</w:t>
      </w:r>
      <w:r>
        <w:rPr>
          <w:rFonts w:hint="eastAsia" w:ascii="仿宋" w:hAnsi="仿宋" w:eastAsia="仿宋" w:cs="仿宋"/>
          <w:sz w:val="28"/>
          <w:szCs w:val="28"/>
          <w:highlight w:val="none"/>
        </w:rPr>
        <w:t>的质量职责</w:t>
      </w:r>
      <w:r>
        <w:rPr>
          <w:rFonts w:hint="eastAsia" w:ascii="仿宋" w:hAnsi="仿宋" w:eastAsia="仿宋" w:cs="仿宋"/>
          <w:sz w:val="28"/>
          <w:szCs w:val="28"/>
          <w:highlight w:val="none"/>
          <w:lang w:eastAsia="zh-CN"/>
        </w:rPr>
        <w:t>，</w:t>
      </w:r>
      <w:r>
        <w:rPr>
          <w:rFonts w:hint="eastAsia" w:ascii="仿宋" w:hAnsi="仿宋" w:eastAsia="仿宋" w:cs="仿宋"/>
          <w:color w:val="auto"/>
          <w:spacing w:val="0"/>
          <w:sz w:val="28"/>
          <w:szCs w:val="28"/>
          <w:highlight w:val="none"/>
          <w:lang w:eastAsia="zh-CN"/>
        </w:rPr>
        <w:t>保证医疗器械运输过程中产品质量安全。</w:t>
      </w:r>
    </w:p>
    <w:p>
      <w:pPr>
        <w:keepNext w:val="0"/>
        <w:keepLines w:val="0"/>
        <w:pageBreakBefore w:val="0"/>
        <w:widowControl w:val="0"/>
        <w:kinsoku/>
        <w:wordWrap/>
        <w:overflowPunct/>
        <w:topLinePunct w:val="0"/>
        <w:bidi w:val="0"/>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二、</w:t>
      </w:r>
      <w:r>
        <w:rPr>
          <w:rFonts w:hint="eastAsia" w:ascii="仿宋" w:hAnsi="仿宋" w:eastAsia="仿宋" w:cs="仿宋"/>
          <w:sz w:val="28"/>
          <w:szCs w:val="28"/>
          <w:highlight w:val="none"/>
        </w:rPr>
        <w:t>范围：适用于</w:t>
      </w:r>
      <w:r>
        <w:rPr>
          <w:rFonts w:hint="eastAsia" w:ascii="仿宋" w:hAnsi="仿宋" w:eastAsia="仿宋" w:cs="仿宋"/>
          <w:sz w:val="28"/>
          <w:szCs w:val="28"/>
          <w:highlight w:val="none"/>
          <w:lang w:eastAsia="zh-CN"/>
        </w:rPr>
        <w:t>运输员</w:t>
      </w:r>
      <w:r>
        <w:rPr>
          <w:rFonts w:hint="eastAsia" w:ascii="仿宋" w:hAnsi="仿宋" w:eastAsia="仿宋" w:cs="仿宋"/>
          <w:sz w:val="28"/>
          <w:szCs w:val="28"/>
          <w:highlight w:val="none"/>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三</w:t>
      </w:r>
      <w:r>
        <w:rPr>
          <w:rFonts w:hint="eastAsia" w:ascii="仿宋" w:hAnsi="仿宋" w:eastAsia="仿宋" w:cs="仿宋"/>
          <w:sz w:val="28"/>
          <w:szCs w:val="28"/>
          <w:highlight w:val="none"/>
        </w:rPr>
        <w:t>、职责：</w:t>
      </w:r>
      <w:r>
        <w:rPr>
          <w:rFonts w:hint="eastAsia" w:ascii="仿宋" w:hAnsi="仿宋" w:eastAsia="仿宋" w:cs="仿宋"/>
          <w:sz w:val="28"/>
          <w:szCs w:val="28"/>
          <w:highlight w:val="none"/>
          <w:lang w:eastAsia="zh-CN"/>
        </w:rPr>
        <w:t>运输员</w:t>
      </w:r>
      <w:r>
        <w:rPr>
          <w:rFonts w:hint="eastAsia" w:ascii="仿宋" w:hAnsi="仿宋" w:eastAsia="仿宋" w:cs="仿宋"/>
          <w:sz w:val="28"/>
          <w:szCs w:val="28"/>
          <w:highlight w:val="none"/>
        </w:rPr>
        <w:t>对本职责负责</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四</w:t>
      </w:r>
      <w:r>
        <w:rPr>
          <w:rFonts w:hint="eastAsia" w:ascii="仿宋" w:hAnsi="仿宋" w:eastAsia="仿宋" w:cs="仿宋"/>
          <w:sz w:val="28"/>
          <w:szCs w:val="28"/>
          <w:highlight w:val="none"/>
        </w:rPr>
        <w:t>、内容：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afterAutospacing="0" w:line="360" w:lineRule="auto"/>
        <w:ind w:left="0" w:right="0" w:firstLine="560" w:firstLineChars="200"/>
        <w:jc w:val="both"/>
        <w:textAlignment w:val="auto"/>
        <w:rPr>
          <w:rFonts w:hint="eastAsia" w:ascii="仿宋" w:hAnsi="仿宋" w:eastAsia="仿宋" w:cs="仿宋"/>
          <w:color w:val="333333"/>
          <w:sz w:val="28"/>
          <w:szCs w:val="28"/>
          <w:highlight w:val="none"/>
        </w:rPr>
      </w:pPr>
      <w:r>
        <w:rPr>
          <w:rFonts w:hint="eastAsia" w:ascii="仿宋" w:hAnsi="仿宋" w:eastAsia="仿宋" w:cs="仿宋"/>
          <w:color w:val="333333"/>
          <w:kern w:val="0"/>
          <w:sz w:val="28"/>
          <w:szCs w:val="28"/>
          <w:highlight w:val="none"/>
          <w:lang w:val="en-US" w:eastAsia="zh-CN" w:bidi="ar"/>
        </w:rPr>
        <w:t>1、运输医疗器械，应当符合医疗器械说明书和标签标示的要求；对温度、湿度等环境条件有特殊要求的，应当采取相应措施，保证医疗器械的安全、有效。</w:t>
      </w: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2</w:t>
      </w:r>
      <w:r>
        <w:rPr>
          <w:rFonts w:hint="eastAsia" w:ascii="仿宋" w:hAnsi="仿宋" w:eastAsia="仿宋" w:cs="仿宋"/>
          <w:kern w:val="0"/>
          <w:sz w:val="28"/>
          <w:szCs w:val="28"/>
          <w:highlight w:val="none"/>
        </w:rPr>
        <w:t>、承担本公司医疗器械产品运输工作，安全、准确、及时地将产品运达购货单位注册地址。</w:t>
      </w: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3</w:t>
      </w:r>
      <w:r>
        <w:rPr>
          <w:rFonts w:hint="eastAsia" w:ascii="仿宋" w:hAnsi="仿宋" w:eastAsia="仿宋" w:cs="仿宋"/>
          <w:kern w:val="0"/>
          <w:sz w:val="28"/>
          <w:szCs w:val="28"/>
          <w:highlight w:val="none"/>
        </w:rPr>
        <w:t>、运输员按指定的运输工具和运输线路做好医疗器械产品的运输准备工作。</w:t>
      </w: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rPr>
        <w:t>、运输员依据运输凭证，当场核实所需运输医疗器械产品的交货单位、产品件数等内容，并检查产品包装情况。</w:t>
      </w: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5</w:t>
      </w:r>
      <w:r>
        <w:rPr>
          <w:rFonts w:hint="eastAsia" w:ascii="仿宋" w:hAnsi="仿宋" w:eastAsia="仿宋" w:cs="仿宋"/>
          <w:kern w:val="0"/>
          <w:sz w:val="28"/>
          <w:szCs w:val="28"/>
          <w:highlight w:val="none"/>
        </w:rPr>
        <w:t>、搬运、装卸医疗器械产品应轻拿轻放，严格按照外包装图示标志要求堆放，不得将产品倒置、重压。</w:t>
      </w: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6</w:t>
      </w:r>
      <w:r>
        <w:rPr>
          <w:rFonts w:hint="eastAsia" w:ascii="仿宋" w:hAnsi="仿宋" w:eastAsia="仿宋" w:cs="仿宋"/>
          <w:kern w:val="0"/>
          <w:sz w:val="28"/>
          <w:szCs w:val="28"/>
          <w:highlight w:val="none"/>
        </w:rPr>
        <w:t>、医疗器械产品装车应堆码整齐、捆扎牢固，并采取相应防护措施，防止产品撞击、倾倒、污染、水湿和破损，保证产品的运输安全。</w:t>
      </w: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7</w:t>
      </w:r>
      <w:r>
        <w:rPr>
          <w:rFonts w:hint="eastAsia" w:ascii="仿宋" w:hAnsi="仿宋" w:eastAsia="仿宋" w:cs="仿宋"/>
          <w:kern w:val="0"/>
          <w:sz w:val="28"/>
          <w:szCs w:val="28"/>
          <w:highlight w:val="none"/>
        </w:rPr>
        <w:t>、应针对运送医疗器械产品的包装条件和道路状况，采取相应措施，如塑料泡沫等，防止产品破损和混淆；运送有温度要求的产品，应采取冷藏</w:t>
      </w:r>
      <w:r>
        <w:rPr>
          <w:rFonts w:hint="eastAsia" w:ascii="仿宋" w:hAnsi="仿宋" w:eastAsia="仿宋" w:cs="仿宋"/>
          <w:kern w:val="0"/>
          <w:sz w:val="28"/>
          <w:szCs w:val="28"/>
          <w:highlight w:val="none"/>
          <w:lang w:eastAsia="zh-CN"/>
        </w:rPr>
        <w:t>、冷冻</w:t>
      </w:r>
      <w:r>
        <w:rPr>
          <w:rFonts w:hint="eastAsia" w:ascii="仿宋" w:hAnsi="仿宋" w:eastAsia="仿宋" w:cs="仿宋"/>
          <w:kern w:val="0"/>
          <w:sz w:val="28"/>
          <w:szCs w:val="28"/>
          <w:highlight w:val="none"/>
        </w:rPr>
        <w:t>措施，如冷藏车、保温箱、冰袋等物品，确保产品在运输过程中的质量。</w:t>
      </w: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8</w:t>
      </w:r>
      <w:r>
        <w:rPr>
          <w:rFonts w:hint="eastAsia" w:ascii="仿宋" w:hAnsi="仿宋" w:eastAsia="仿宋" w:cs="仿宋"/>
          <w:kern w:val="0"/>
          <w:sz w:val="28"/>
          <w:szCs w:val="28"/>
          <w:highlight w:val="none"/>
        </w:rPr>
        <w:t>、司机须谨慎驾驶，避免易使医疗器械产品损坏的不安全因素。</w:t>
      </w: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9</w:t>
      </w:r>
      <w:r>
        <w:rPr>
          <w:rFonts w:hint="eastAsia" w:ascii="仿宋" w:hAnsi="仿宋" w:eastAsia="仿宋" w:cs="仿宋"/>
          <w:kern w:val="0"/>
          <w:sz w:val="28"/>
          <w:szCs w:val="28"/>
          <w:highlight w:val="none"/>
        </w:rPr>
        <w:t>、运输员应与收货单位相关人员及时清点医疗器械产品，办理交货手续，货、单相符后，在交货凭证上盖章、签名确认，并</w:t>
      </w:r>
      <w:r>
        <w:rPr>
          <w:rFonts w:hint="eastAsia" w:ascii="仿宋" w:hAnsi="仿宋" w:eastAsia="仿宋" w:cs="仿宋"/>
          <w:kern w:val="0"/>
          <w:sz w:val="28"/>
          <w:szCs w:val="28"/>
          <w:highlight w:val="none"/>
          <w:lang w:eastAsia="zh-CN"/>
        </w:rPr>
        <w:t>将交货手续交回物流部</w:t>
      </w:r>
      <w:r>
        <w:rPr>
          <w:rFonts w:hint="eastAsia" w:ascii="仿宋" w:hAnsi="仿宋" w:eastAsia="仿宋" w:cs="仿宋"/>
          <w:kern w:val="0"/>
          <w:sz w:val="28"/>
          <w:szCs w:val="28"/>
          <w:highlight w:val="none"/>
        </w:rPr>
        <w:t>。</w:t>
      </w: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254"/>
        <w:gridCol w:w="819"/>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27" w:type="dxa"/>
            <w:gridSpan w:val="2"/>
            <w:vAlign w:val="center"/>
          </w:tcPr>
          <w:p>
            <w:pPr>
              <w:jc w:val="both"/>
              <w:rPr>
                <w:rFonts w:hint="eastAsia"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rPr>
              <w:t>文件名称：</w:t>
            </w:r>
            <w:r>
              <w:rPr>
                <w:rFonts w:hint="eastAsia" w:ascii="仿宋" w:hAnsi="仿宋" w:eastAsia="仿宋" w:cs="仿宋"/>
                <w:kern w:val="0"/>
                <w:sz w:val="28"/>
                <w:szCs w:val="28"/>
                <w:highlight w:val="none"/>
              </w:rPr>
              <w:t>售后服务员</w:t>
            </w:r>
            <w:r>
              <w:rPr>
                <w:rFonts w:hint="eastAsia" w:ascii="仿宋" w:hAnsi="仿宋" w:eastAsia="仿宋" w:cs="仿宋"/>
                <w:bCs/>
                <w:sz w:val="28"/>
                <w:szCs w:val="28"/>
                <w:highlight w:val="none"/>
              </w:rPr>
              <w:t>岗位</w:t>
            </w:r>
            <w:r>
              <w:rPr>
                <w:rFonts w:hint="eastAsia" w:ascii="仿宋" w:hAnsi="仿宋" w:eastAsia="仿宋" w:cs="仿宋"/>
                <w:kern w:val="0"/>
                <w:sz w:val="28"/>
                <w:szCs w:val="28"/>
                <w:highlight w:val="none"/>
              </w:rPr>
              <w:t>职责</w:t>
            </w:r>
          </w:p>
        </w:tc>
        <w:tc>
          <w:tcPr>
            <w:tcW w:w="3893" w:type="dxa"/>
            <w:gridSpan w:val="2"/>
            <w:vAlign w:val="center"/>
          </w:tcPr>
          <w:p>
            <w:pPr>
              <w:jc w:val="both"/>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编号：SCT</w:t>
            </w:r>
            <w:r>
              <w:rPr>
                <w:rFonts w:hint="eastAsia" w:ascii="仿宋" w:hAnsi="仿宋" w:eastAsia="仿宋" w:cs="仿宋"/>
                <w:color w:val="auto"/>
                <w:spacing w:val="0"/>
                <w:sz w:val="28"/>
                <w:szCs w:val="28"/>
                <w:highlight w:val="none"/>
                <w:lang w:eastAsia="zh-CN"/>
              </w:rPr>
              <w:t>J-QD-</w:t>
            </w:r>
            <w:r>
              <w:rPr>
                <w:rFonts w:hint="eastAsia" w:ascii="仿宋" w:hAnsi="仿宋" w:eastAsia="仿宋" w:cs="仿宋"/>
                <w:color w:val="auto"/>
                <w:spacing w:val="0"/>
                <w:sz w:val="28"/>
                <w:szCs w:val="28"/>
                <w:highlight w:val="none"/>
                <w:lang w:val="en-US" w:eastAsia="zh-CN"/>
              </w:rPr>
              <w:t>ZB1</w:t>
            </w:r>
            <w:r>
              <w:rPr>
                <w:rFonts w:hint="eastAsia" w:ascii="仿宋" w:hAnsi="仿宋" w:eastAsia="仿宋" w:cs="仿宋"/>
                <w:color w:val="auto"/>
                <w:spacing w:val="0"/>
                <w:sz w:val="28"/>
                <w:szCs w:val="28"/>
                <w:highlight w:val="none"/>
                <w:lang w:val="en-US" w:eastAsia="zh-CN"/>
              </w:rPr>
              <w:t>1</w:t>
            </w:r>
            <w:r>
              <w:rPr>
                <w:rFonts w:hint="eastAsia" w:ascii="仿宋" w:hAnsi="仿宋" w:eastAsia="仿宋" w:cs="仿宋"/>
                <w:color w:val="auto"/>
                <w:spacing w:val="0"/>
                <w:sz w:val="28"/>
                <w:szCs w:val="28"/>
                <w:highlight w:val="none"/>
                <w:lang w:eastAsia="zh-CN"/>
              </w:rPr>
              <w:t>-2021-Ⅲ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73" w:type="dxa"/>
            <w:vAlign w:val="center"/>
          </w:tcPr>
          <w:p>
            <w:pPr>
              <w:spacing w:line="360" w:lineRule="exact"/>
              <w:jc w:val="both"/>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起草人：明登银</w:t>
            </w:r>
          </w:p>
        </w:tc>
        <w:tc>
          <w:tcPr>
            <w:tcW w:w="3073" w:type="dxa"/>
            <w:gridSpan w:val="2"/>
            <w:vAlign w:val="center"/>
          </w:tcPr>
          <w:p>
            <w:pPr>
              <w:spacing w:line="360" w:lineRule="exact"/>
              <w:jc w:val="both"/>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审核人：</w:t>
            </w:r>
            <w:r>
              <w:rPr>
                <w:rFonts w:hint="eastAsia" w:ascii="仿宋" w:hAnsi="仿宋" w:eastAsia="仿宋" w:cs="仿宋"/>
                <w:color w:val="auto"/>
                <w:spacing w:val="0"/>
                <w:sz w:val="28"/>
                <w:szCs w:val="28"/>
                <w:highlight w:val="none"/>
                <w:lang w:eastAsia="zh-CN"/>
              </w:rPr>
              <w:t>张蓉</w:t>
            </w:r>
          </w:p>
        </w:tc>
        <w:tc>
          <w:tcPr>
            <w:tcW w:w="3074" w:type="dxa"/>
            <w:vAlign w:val="center"/>
          </w:tcPr>
          <w:p>
            <w:pPr>
              <w:jc w:val="both"/>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73" w:type="dxa"/>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起草日期：2021.8</w:t>
            </w:r>
          </w:p>
        </w:tc>
        <w:tc>
          <w:tcPr>
            <w:tcW w:w="3073" w:type="dxa"/>
            <w:gridSpan w:val="2"/>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批准日期：2021.9.28</w:t>
            </w:r>
          </w:p>
        </w:tc>
        <w:tc>
          <w:tcPr>
            <w:tcW w:w="3074" w:type="dxa"/>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执行日期：2021.10.1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20" w:type="dxa"/>
            <w:gridSpan w:val="4"/>
            <w:vAlign w:val="center"/>
          </w:tcPr>
          <w:p>
            <w:pPr>
              <w:jc w:val="both"/>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变更原因：</w:t>
            </w:r>
            <w:r>
              <w:rPr>
                <w:rFonts w:hint="eastAsia" w:ascii="仿宋" w:hAnsi="仿宋" w:eastAsia="仿宋" w:cs="仿宋"/>
                <w:color w:val="auto"/>
                <w:spacing w:val="0"/>
                <w:w w:val="95"/>
                <w:sz w:val="28"/>
                <w:szCs w:val="28"/>
                <w:highlight w:val="none"/>
                <w:lang w:eastAsia="zh-CN"/>
              </w:rPr>
              <w:t>新修订医疗器械监督管理条例及医疗器械经营质量管理规范要求</w:t>
            </w:r>
          </w:p>
        </w:tc>
      </w:tr>
    </w:tbl>
    <w:p>
      <w:pPr>
        <w:pStyle w:val="13"/>
        <w:keepNext w:val="0"/>
        <w:keepLines w:val="0"/>
        <w:pageBreakBefore w:val="0"/>
        <w:widowControl/>
        <w:kinsoku/>
        <w:wordWrap/>
        <w:overflowPunct/>
        <w:topLinePunct w:val="0"/>
        <w:autoSpaceDE/>
        <w:autoSpaceDN/>
        <w:bidi w:val="0"/>
        <w:adjustRightInd/>
        <w:snapToGrid/>
        <w:spacing w:before="157" w:beforeLines="50" w:line="360" w:lineRule="auto"/>
        <w:ind w:left="0" w:firstLine="552" w:firstLineChars="20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一</w:t>
      </w:r>
      <w:r>
        <w:rPr>
          <w:rFonts w:hint="eastAsia" w:ascii="仿宋" w:hAnsi="仿宋" w:eastAsia="仿宋" w:cs="仿宋"/>
          <w:sz w:val="28"/>
          <w:szCs w:val="28"/>
          <w:highlight w:val="none"/>
        </w:rPr>
        <w:t>、目的：明确</w:t>
      </w:r>
      <w:r>
        <w:rPr>
          <w:rFonts w:hint="eastAsia" w:ascii="仿宋" w:hAnsi="仿宋" w:eastAsia="仿宋" w:cs="仿宋"/>
          <w:sz w:val="28"/>
          <w:szCs w:val="28"/>
          <w:highlight w:val="none"/>
          <w:lang w:eastAsia="zh-CN"/>
        </w:rPr>
        <w:t>售后服务员</w:t>
      </w:r>
      <w:r>
        <w:rPr>
          <w:rFonts w:hint="eastAsia" w:ascii="仿宋" w:hAnsi="仿宋" w:eastAsia="仿宋" w:cs="仿宋"/>
          <w:sz w:val="28"/>
          <w:szCs w:val="28"/>
          <w:highlight w:val="none"/>
        </w:rPr>
        <w:t>的质量职责</w:t>
      </w:r>
      <w:r>
        <w:rPr>
          <w:rFonts w:hint="eastAsia" w:ascii="仿宋" w:hAnsi="仿宋" w:eastAsia="仿宋" w:cs="仿宋"/>
          <w:sz w:val="28"/>
          <w:szCs w:val="28"/>
          <w:highlight w:val="none"/>
          <w:lang w:eastAsia="zh-CN"/>
        </w:rPr>
        <w:t>，</w:t>
      </w:r>
      <w:r>
        <w:rPr>
          <w:rFonts w:hint="eastAsia" w:ascii="仿宋" w:hAnsi="仿宋" w:eastAsia="仿宋" w:cs="仿宋"/>
          <w:b w:val="0"/>
          <w:bCs w:val="0"/>
          <w:kern w:val="2"/>
          <w:sz w:val="28"/>
          <w:szCs w:val="28"/>
          <w:highlight w:val="none"/>
          <w:lang w:val="en-US" w:eastAsia="zh-CN" w:bidi="ar-SA"/>
        </w:rPr>
        <w:t>规范医疗器械的售后服务工作，</w:t>
      </w:r>
      <w:r>
        <w:rPr>
          <w:rFonts w:hint="eastAsia" w:ascii="仿宋" w:hAnsi="仿宋" w:eastAsia="仿宋" w:cs="仿宋"/>
          <w:sz w:val="28"/>
          <w:szCs w:val="28"/>
          <w:highlight w:val="none"/>
        </w:rPr>
        <w:t>保证消费者正确使用医疗期器械。</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二、</w:t>
      </w:r>
      <w:r>
        <w:rPr>
          <w:rFonts w:hint="eastAsia" w:ascii="仿宋" w:hAnsi="仿宋" w:eastAsia="仿宋" w:cs="仿宋"/>
          <w:sz w:val="28"/>
          <w:szCs w:val="28"/>
          <w:highlight w:val="none"/>
        </w:rPr>
        <w:t>范围：适用于公司售后服务员。</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三</w:t>
      </w:r>
      <w:r>
        <w:rPr>
          <w:rFonts w:hint="eastAsia" w:ascii="仿宋" w:hAnsi="仿宋" w:eastAsia="仿宋" w:cs="仿宋"/>
          <w:sz w:val="28"/>
          <w:szCs w:val="28"/>
          <w:highlight w:val="none"/>
        </w:rPr>
        <w:t>、职责：售后服务员对本职责负责</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四</w:t>
      </w:r>
      <w:r>
        <w:rPr>
          <w:rFonts w:hint="eastAsia" w:ascii="仿宋" w:hAnsi="仿宋" w:eastAsia="仿宋" w:cs="仿宋"/>
          <w:sz w:val="28"/>
          <w:szCs w:val="28"/>
          <w:highlight w:val="none"/>
        </w:rPr>
        <w:t>、内容：</w:t>
      </w:r>
    </w:p>
    <w:p>
      <w:pPr>
        <w:keepNext w:val="0"/>
        <w:keepLines w:val="0"/>
        <w:pageBreakBefore w:val="0"/>
        <w:widowControl w:val="0"/>
        <w:kinsoku/>
        <w:wordWrap/>
        <w:overflowPunct/>
        <w:topLinePunct w:val="0"/>
        <w:bidi w:val="0"/>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认真执行《医疗器械监督管理条例》《医疗器械经营质量管理规范》等法律法规。</w:t>
      </w:r>
    </w:p>
    <w:p>
      <w:pPr>
        <w:keepNext w:val="0"/>
        <w:keepLines w:val="0"/>
        <w:pageBreakBefore w:val="0"/>
        <w:widowControl w:val="0"/>
        <w:kinsoku/>
        <w:wordWrap/>
        <w:overflowPunct/>
        <w:topLinePunct w:val="0"/>
        <w:bidi w:val="0"/>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全面负责企业的售后服务工作，保证消费者正确使用医疗期器械。</w:t>
      </w:r>
    </w:p>
    <w:p>
      <w:pPr>
        <w:keepNext w:val="0"/>
        <w:keepLines w:val="0"/>
        <w:pageBreakBefore w:val="0"/>
        <w:widowControl w:val="0"/>
        <w:kinsoku/>
        <w:wordWrap/>
        <w:overflowPunct/>
        <w:topLinePunct w:val="0"/>
        <w:bidi w:val="0"/>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及时协调处理售出的医疗器械的使用问题，保证消费者安全、有效的使用医疗器械。</w:t>
      </w:r>
    </w:p>
    <w:p>
      <w:pPr>
        <w:keepNext w:val="0"/>
        <w:keepLines w:val="0"/>
        <w:pageBreakBefore w:val="0"/>
        <w:kinsoku/>
        <w:wordWrap/>
        <w:overflowPunct/>
        <w:topLinePunct w:val="0"/>
        <w:autoSpaceDE/>
        <w:autoSpaceDN/>
        <w:bidi w:val="0"/>
        <w:adjustRightInd w:val="0"/>
        <w:snapToGrid/>
        <w:spacing w:line="360" w:lineRule="auto"/>
        <w:ind w:left="0" w:leftChars="0" w:firstLine="560" w:firstLineChars="200"/>
        <w:jc w:val="both"/>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shd w:val="clear" w:color="auto" w:fill="FFFFFF"/>
        </w:rPr>
        <w:t>、售后服务人员必须熟练掌握所经营商品的作用、性能</w:t>
      </w:r>
      <w:r>
        <w:rPr>
          <w:rFonts w:hint="eastAsia" w:ascii="仿宋" w:hAnsi="仿宋" w:eastAsia="仿宋" w:cs="仿宋"/>
          <w:sz w:val="28"/>
          <w:szCs w:val="28"/>
          <w:highlight w:val="none"/>
          <w:shd w:val="clear" w:color="auto" w:fill="FFFFFF"/>
          <w:lang w:eastAsia="zh-CN"/>
        </w:rPr>
        <w:t>，</w:t>
      </w:r>
      <w:r>
        <w:rPr>
          <w:rFonts w:hint="eastAsia" w:ascii="仿宋" w:hAnsi="仿宋" w:eastAsia="仿宋" w:cs="仿宋"/>
          <w:sz w:val="28"/>
          <w:szCs w:val="28"/>
          <w:highlight w:val="none"/>
          <w:shd w:val="clear" w:color="auto" w:fill="FFFFFF"/>
        </w:rPr>
        <w:t>熟记各种故障原因及维修方法，熟悉各用户情况，做到服务热情、周到</w:t>
      </w:r>
      <w:r>
        <w:rPr>
          <w:rFonts w:hint="eastAsia" w:ascii="仿宋" w:hAnsi="仿宋" w:eastAsia="仿宋" w:cs="仿宋"/>
          <w:sz w:val="28"/>
          <w:szCs w:val="28"/>
          <w:highlight w:val="none"/>
          <w:shd w:val="clear" w:color="auto" w:fill="FFFFFF"/>
          <w:lang w:eastAsia="zh-CN"/>
        </w:rPr>
        <w:t>、</w:t>
      </w:r>
      <w:r>
        <w:rPr>
          <w:rFonts w:hint="eastAsia" w:ascii="仿宋" w:hAnsi="仿宋" w:eastAsia="仿宋" w:cs="仿宋"/>
          <w:sz w:val="28"/>
          <w:szCs w:val="28"/>
          <w:highlight w:val="none"/>
          <w:shd w:val="clear" w:color="auto" w:fill="FFFFFF"/>
        </w:rPr>
        <w:t>仔细。</w:t>
      </w: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5</w:t>
      </w:r>
      <w:r>
        <w:rPr>
          <w:rFonts w:hint="eastAsia" w:ascii="仿宋" w:hAnsi="仿宋" w:eastAsia="仿宋" w:cs="仿宋"/>
          <w:kern w:val="0"/>
          <w:sz w:val="28"/>
          <w:szCs w:val="28"/>
          <w:highlight w:val="none"/>
        </w:rPr>
        <w:t>、接受顾客对产品质量情况、使用情况的咨询，及时解</w:t>
      </w:r>
      <w:r>
        <w:rPr>
          <w:rFonts w:hint="eastAsia" w:ascii="仿宋" w:hAnsi="仿宋" w:eastAsia="仿宋" w:cs="仿宋"/>
          <w:kern w:val="0"/>
          <w:sz w:val="28"/>
          <w:szCs w:val="28"/>
          <w:highlight w:val="none"/>
          <w:lang w:eastAsia="zh-CN"/>
        </w:rPr>
        <w:t>答</w:t>
      </w:r>
      <w:r>
        <w:rPr>
          <w:rFonts w:hint="eastAsia" w:ascii="仿宋" w:hAnsi="仿宋" w:eastAsia="仿宋" w:cs="仿宋"/>
          <w:kern w:val="0"/>
          <w:sz w:val="28"/>
          <w:szCs w:val="28"/>
          <w:highlight w:val="none"/>
        </w:rPr>
        <w:t>客户疑问。接受顾客的意见、反馈的信息，协助解决具体问题，并进行跟踪。</w:t>
      </w: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6</w:t>
      </w:r>
      <w:r>
        <w:rPr>
          <w:rFonts w:hint="eastAsia" w:ascii="仿宋" w:hAnsi="仿宋" w:eastAsia="仿宋" w:cs="仿宋"/>
          <w:kern w:val="0"/>
          <w:sz w:val="28"/>
          <w:szCs w:val="28"/>
          <w:highlight w:val="none"/>
        </w:rPr>
        <w:t>、向顾客</w:t>
      </w:r>
      <w:r>
        <w:rPr>
          <w:rFonts w:hint="eastAsia" w:ascii="仿宋" w:hAnsi="仿宋" w:eastAsia="仿宋" w:cs="仿宋"/>
          <w:kern w:val="0"/>
          <w:sz w:val="28"/>
          <w:szCs w:val="28"/>
          <w:highlight w:val="none"/>
          <w:lang w:eastAsia="zh-CN"/>
        </w:rPr>
        <w:t>解答</w:t>
      </w:r>
      <w:r>
        <w:rPr>
          <w:rFonts w:hint="eastAsia" w:ascii="仿宋" w:hAnsi="仿宋" w:eastAsia="仿宋" w:cs="仿宋"/>
          <w:kern w:val="0"/>
          <w:sz w:val="28"/>
          <w:szCs w:val="28"/>
          <w:highlight w:val="none"/>
        </w:rPr>
        <w:t>医疗器械的性能和注意事项，向顾客征求对产品的改进意见，</w:t>
      </w:r>
      <w:r>
        <w:rPr>
          <w:rFonts w:hint="eastAsia" w:ascii="仿宋" w:hAnsi="仿宋" w:eastAsia="仿宋" w:cs="仿宋"/>
          <w:kern w:val="0"/>
          <w:sz w:val="28"/>
          <w:szCs w:val="28"/>
          <w:highlight w:val="none"/>
          <w:lang w:eastAsia="zh-CN"/>
        </w:rPr>
        <w:t>收集</w:t>
      </w:r>
      <w:r>
        <w:rPr>
          <w:rFonts w:hint="eastAsia" w:ascii="仿宋" w:hAnsi="仿宋" w:eastAsia="仿宋" w:cs="仿宋"/>
          <w:kern w:val="0"/>
          <w:sz w:val="28"/>
          <w:szCs w:val="28"/>
          <w:highlight w:val="none"/>
        </w:rPr>
        <w:t>市场信息。</w:t>
      </w: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7</w:t>
      </w:r>
      <w:r>
        <w:rPr>
          <w:rFonts w:hint="eastAsia" w:ascii="仿宋" w:hAnsi="仿宋" w:eastAsia="仿宋" w:cs="仿宋"/>
          <w:kern w:val="0"/>
          <w:sz w:val="28"/>
          <w:szCs w:val="28"/>
          <w:highlight w:val="none"/>
        </w:rPr>
        <w:t>、负责受理客户投诉。</w:t>
      </w: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7.1</w:t>
      </w:r>
      <w:r>
        <w:rPr>
          <w:rFonts w:hint="eastAsia" w:ascii="仿宋" w:hAnsi="仿宋" w:eastAsia="仿宋" w:cs="仿宋"/>
          <w:kern w:val="0"/>
          <w:sz w:val="28"/>
          <w:szCs w:val="28"/>
          <w:highlight w:val="none"/>
        </w:rPr>
        <w:t>详细记录客户投诉内容，包括：品名、型号、</w:t>
      </w:r>
      <w:r>
        <w:rPr>
          <w:rFonts w:hint="eastAsia" w:ascii="仿宋" w:hAnsi="仿宋" w:eastAsia="仿宋" w:cs="仿宋"/>
          <w:color w:val="333333"/>
          <w:kern w:val="0"/>
          <w:sz w:val="28"/>
          <w:szCs w:val="28"/>
          <w:highlight w:val="none"/>
          <w:lang w:val="en-US" w:eastAsia="zh-CN" w:bidi="ar"/>
        </w:rPr>
        <w:t>医疗器械注册人、备案人和受托生产企业的名称</w:t>
      </w:r>
      <w:r>
        <w:rPr>
          <w:rFonts w:hint="eastAsia" w:ascii="仿宋" w:hAnsi="仿宋" w:eastAsia="仿宋" w:cs="仿宋"/>
          <w:color w:val="auto"/>
          <w:sz w:val="28"/>
          <w:szCs w:val="28"/>
          <w:highlight w:val="none"/>
        </w:rPr>
        <w:t>、</w:t>
      </w:r>
      <w:r>
        <w:rPr>
          <w:rFonts w:hint="eastAsia" w:ascii="仿宋" w:hAnsi="仿宋" w:eastAsia="仿宋" w:cs="仿宋"/>
          <w:kern w:val="0"/>
          <w:sz w:val="28"/>
          <w:szCs w:val="28"/>
          <w:highlight w:val="none"/>
        </w:rPr>
        <w:t>许可证号、注册证号、生产批号、有效期、投诉原因、当事人等。</w:t>
      </w: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7.2</w:t>
      </w:r>
      <w:r>
        <w:rPr>
          <w:rFonts w:hint="eastAsia" w:ascii="仿宋" w:hAnsi="仿宋" w:eastAsia="仿宋" w:cs="仿宋"/>
          <w:kern w:val="0"/>
          <w:sz w:val="28"/>
          <w:szCs w:val="28"/>
          <w:highlight w:val="none"/>
        </w:rPr>
        <w:t>安抚客户情绪，对客户进行合理的解释，并及时上报</w:t>
      </w:r>
      <w:r>
        <w:rPr>
          <w:rFonts w:hint="eastAsia" w:ascii="仿宋" w:hAnsi="仿宋" w:eastAsia="仿宋" w:cs="仿宋"/>
          <w:kern w:val="0"/>
          <w:sz w:val="28"/>
          <w:szCs w:val="28"/>
          <w:highlight w:val="none"/>
          <w:lang w:eastAsia="zh-CN"/>
        </w:rPr>
        <w:t>质管部</w:t>
      </w:r>
      <w:r>
        <w:rPr>
          <w:rFonts w:hint="eastAsia" w:ascii="仿宋" w:hAnsi="仿宋" w:eastAsia="仿宋" w:cs="仿宋"/>
          <w:kern w:val="0"/>
          <w:sz w:val="28"/>
          <w:szCs w:val="28"/>
          <w:highlight w:val="none"/>
        </w:rPr>
        <w:t>和</w:t>
      </w:r>
      <w:r>
        <w:rPr>
          <w:rFonts w:hint="eastAsia" w:ascii="仿宋" w:hAnsi="仿宋" w:eastAsia="仿宋" w:cs="仿宋"/>
          <w:kern w:val="0"/>
          <w:sz w:val="28"/>
          <w:szCs w:val="28"/>
          <w:highlight w:val="none"/>
          <w:lang w:eastAsia="zh-CN"/>
        </w:rPr>
        <w:t>分管</w:t>
      </w:r>
      <w:r>
        <w:rPr>
          <w:rFonts w:hint="eastAsia" w:ascii="仿宋" w:hAnsi="仿宋" w:eastAsia="仿宋" w:cs="仿宋"/>
          <w:kern w:val="0"/>
          <w:sz w:val="28"/>
          <w:szCs w:val="28"/>
          <w:highlight w:val="none"/>
        </w:rPr>
        <w:t>领导，跟踪客户投诉问题的解决情况，并给客户反馈解决进度；记录投诉处理过程，总结和分析客户投诉的原因，上报存档。</w:t>
      </w: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8</w:t>
      </w:r>
      <w:r>
        <w:rPr>
          <w:rFonts w:hint="eastAsia" w:ascii="仿宋" w:hAnsi="仿宋" w:eastAsia="仿宋" w:cs="仿宋"/>
          <w:kern w:val="0"/>
          <w:sz w:val="28"/>
          <w:szCs w:val="28"/>
          <w:highlight w:val="none"/>
        </w:rPr>
        <w:t>、负责定期或不定期对客户回访，收集并上报客户意见和建议。</w:t>
      </w: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9</w:t>
      </w:r>
      <w:r>
        <w:rPr>
          <w:rFonts w:hint="eastAsia" w:ascii="仿宋" w:hAnsi="仿宋" w:eastAsia="仿宋" w:cs="仿宋"/>
          <w:kern w:val="0"/>
          <w:sz w:val="28"/>
          <w:szCs w:val="28"/>
          <w:highlight w:val="none"/>
        </w:rPr>
        <w:t>、负责协调处理客户退货和返修工作：审核退货原因，根据《</w:t>
      </w:r>
      <w:r>
        <w:rPr>
          <w:rFonts w:hint="eastAsia" w:ascii="仿宋" w:hAnsi="仿宋" w:eastAsia="仿宋" w:cs="仿宋"/>
          <w:kern w:val="0"/>
          <w:sz w:val="28"/>
          <w:szCs w:val="28"/>
          <w:highlight w:val="none"/>
          <w:lang w:eastAsia="zh-CN"/>
        </w:rPr>
        <w:t>配送</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销售退回管理制度》判断处理方式，负责联系厂家售后服务等相关事宜，并将处理结果及时反馈给客户，详细作好记录存档。</w:t>
      </w: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10</w:t>
      </w:r>
      <w:r>
        <w:rPr>
          <w:rFonts w:hint="eastAsia" w:ascii="仿宋" w:hAnsi="仿宋" w:eastAsia="仿宋" w:cs="仿宋"/>
          <w:kern w:val="0"/>
          <w:sz w:val="28"/>
          <w:szCs w:val="28"/>
          <w:highlight w:val="none"/>
        </w:rPr>
        <w:t>、因用户使用不当造成商品损坏，应根据公司有关规定进行妥善处理。</w:t>
      </w: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b/>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b/>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b/>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b/>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b/>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b/>
          <w:kern w:val="0"/>
          <w:sz w:val="28"/>
          <w:szCs w:val="28"/>
          <w:highlight w:val="none"/>
        </w:rPr>
      </w:pPr>
    </w:p>
    <w:p>
      <w:pPr>
        <w:keepNext w:val="0"/>
        <w:keepLines w:val="0"/>
        <w:pageBreakBefore w:val="0"/>
        <w:kinsoku/>
        <w:wordWrap/>
        <w:overflowPunct/>
        <w:topLinePunct w:val="0"/>
        <w:autoSpaceDE/>
        <w:autoSpaceDN/>
        <w:bidi w:val="0"/>
        <w:snapToGrid/>
        <w:spacing w:line="360" w:lineRule="auto"/>
        <w:ind w:left="0" w:leftChars="0" w:firstLine="560" w:firstLineChars="200"/>
        <w:jc w:val="both"/>
        <w:rPr>
          <w:rFonts w:hint="eastAsia" w:ascii="仿宋" w:hAnsi="仿宋" w:eastAsia="仿宋" w:cs="仿宋"/>
          <w:b/>
          <w:kern w:val="0"/>
          <w:sz w:val="28"/>
          <w:szCs w:val="28"/>
          <w:highlight w:val="none"/>
        </w:rPr>
      </w:pP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254"/>
        <w:gridCol w:w="819"/>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27" w:type="dxa"/>
            <w:gridSpan w:val="2"/>
            <w:vAlign w:val="center"/>
          </w:tcPr>
          <w:p>
            <w:pPr>
              <w:jc w:val="both"/>
              <w:rPr>
                <w:rFonts w:hint="eastAsia"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rPr>
              <w:t>文件名称：</w:t>
            </w:r>
            <w:r>
              <w:rPr>
                <w:rFonts w:hint="eastAsia" w:ascii="仿宋" w:hAnsi="仿宋" w:eastAsia="仿宋" w:cs="仿宋"/>
                <w:kern w:val="0"/>
                <w:sz w:val="28"/>
                <w:szCs w:val="28"/>
                <w:highlight w:val="none"/>
              </w:rPr>
              <w:t>信息管理员</w:t>
            </w:r>
            <w:r>
              <w:rPr>
                <w:rFonts w:hint="eastAsia" w:ascii="仿宋" w:hAnsi="仿宋" w:eastAsia="仿宋" w:cs="仿宋"/>
                <w:bCs/>
                <w:sz w:val="28"/>
                <w:szCs w:val="28"/>
                <w:highlight w:val="none"/>
              </w:rPr>
              <w:t>岗位</w:t>
            </w:r>
            <w:r>
              <w:rPr>
                <w:rFonts w:hint="eastAsia" w:ascii="仿宋" w:hAnsi="仿宋" w:eastAsia="仿宋" w:cs="仿宋"/>
                <w:kern w:val="0"/>
                <w:sz w:val="28"/>
                <w:szCs w:val="28"/>
                <w:highlight w:val="none"/>
              </w:rPr>
              <w:t>职责</w:t>
            </w:r>
          </w:p>
        </w:tc>
        <w:tc>
          <w:tcPr>
            <w:tcW w:w="3893" w:type="dxa"/>
            <w:gridSpan w:val="2"/>
            <w:vAlign w:val="center"/>
          </w:tcPr>
          <w:p>
            <w:pPr>
              <w:jc w:val="both"/>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编号：SCT</w:t>
            </w:r>
            <w:r>
              <w:rPr>
                <w:rFonts w:hint="eastAsia" w:ascii="仿宋" w:hAnsi="仿宋" w:eastAsia="仿宋" w:cs="仿宋"/>
                <w:color w:val="auto"/>
                <w:spacing w:val="0"/>
                <w:sz w:val="28"/>
                <w:szCs w:val="28"/>
                <w:highlight w:val="none"/>
                <w:lang w:eastAsia="zh-CN"/>
              </w:rPr>
              <w:t>J-QD-</w:t>
            </w:r>
            <w:r>
              <w:rPr>
                <w:rFonts w:hint="eastAsia" w:ascii="仿宋" w:hAnsi="仿宋" w:eastAsia="仿宋" w:cs="仿宋"/>
                <w:color w:val="auto"/>
                <w:spacing w:val="0"/>
                <w:sz w:val="28"/>
                <w:szCs w:val="28"/>
                <w:highlight w:val="none"/>
                <w:lang w:val="en-US" w:eastAsia="zh-CN"/>
              </w:rPr>
              <w:t>ZB12</w:t>
            </w:r>
            <w:r>
              <w:rPr>
                <w:rFonts w:hint="eastAsia" w:ascii="仿宋" w:hAnsi="仿宋" w:eastAsia="仿宋" w:cs="仿宋"/>
                <w:color w:val="auto"/>
                <w:spacing w:val="0"/>
                <w:sz w:val="28"/>
                <w:szCs w:val="28"/>
                <w:highlight w:val="none"/>
                <w:lang w:eastAsia="zh-CN"/>
              </w:rPr>
              <w:t>-2021-Ⅲ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pacing w:line="360" w:lineRule="exact"/>
              <w:jc w:val="both"/>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起草人：明登银</w:t>
            </w:r>
          </w:p>
        </w:tc>
        <w:tc>
          <w:tcPr>
            <w:tcW w:w="3073" w:type="dxa"/>
            <w:gridSpan w:val="2"/>
            <w:vAlign w:val="center"/>
          </w:tcPr>
          <w:p>
            <w:pPr>
              <w:spacing w:line="360" w:lineRule="exact"/>
              <w:jc w:val="both"/>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审核人：</w:t>
            </w:r>
            <w:r>
              <w:rPr>
                <w:rFonts w:hint="eastAsia" w:ascii="仿宋" w:hAnsi="仿宋" w:eastAsia="仿宋" w:cs="仿宋"/>
                <w:color w:val="auto"/>
                <w:spacing w:val="0"/>
                <w:sz w:val="28"/>
                <w:szCs w:val="28"/>
                <w:highlight w:val="none"/>
                <w:lang w:eastAsia="zh-CN"/>
              </w:rPr>
              <w:t>张蓉</w:t>
            </w:r>
          </w:p>
        </w:tc>
        <w:tc>
          <w:tcPr>
            <w:tcW w:w="3074" w:type="dxa"/>
            <w:vAlign w:val="center"/>
          </w:tcPr>
          <w:p>
            <w:pPr>
              <w:jc w:val="both"/>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起草日期：2021.8</w:t>
            </w:r>
          </w:p>
        </w:tc>
        <w:tc>
          <w:tcPr>
            <w:tcW w:w="3073" w:type="dxa"/>
            <w:gridSpan w:val="2"/>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批准日期：2021.9.28</w:t>
            </w:r>
          </w:p>
        </w:tc>
        <w:tc>
          <w:tcPr>
            <w:tcW w:w="3074" w:type="dxa"/>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执行日期：2021.10.1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0" w:type="dxa"/>
            <w:gridSpan w:val="4"/>
            <w:vAlign w:val="center"/>
          </w:tcPr>
          <w:p>
            <w:pPr>
              <w:jc w:val="both"/>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变更原因：</w:t>
            </w:r>
            <w:r>
              <w:rPr>
                <w:rFonts w:hint="eastAsia" w:ascii="仿宋" w:hAnsi="仿宋" w:eastAsia="仿宋" w:cs="仿宋"/>
                <w:color w:val="auto"/>
                <w:spacing w:val="0"/>
                <w:w w:val="95"/>
                <w:sz w:val="28"/>
                <w:szCs w:val="28"/>
                <w:highlight w:val="none"/>
                <w:lang w:eastAsia="zh-CN"/>
              </w:rPr>
              <w:t>新修订医疗器械监督管理条例及医疗器械经营质量管理规范要求</w:t>
            </w:r>
          </w:p>
        </w:tc>
      </w:tr>
    </w:tbl>
    <w:p>
      <w:pPr>
        <w:pStyle w:val="13"/>
        <w:keepNext w:val="0"/>
        <w:keepLines w:val="0"/>
        <w:pageBreakBefore w:val="0"/>
        <w:widowControl/>
        <w:kinsoku/>
        <w:wordWrap/>
        <w:overflowPunct/>
        <w:topLinePunct w:val="0"/>
        <w:autoSpaceDE/>
        <w:autoSpaceDN/>
        <w:bidi w:val="0"/>
        <w:adjustRightInd/>
        <w:snapToGrid/>
        <w:spacing w:before="157" w:beforeLines="50" w:line="360" w:lineRule="auto"/>
        <w:ind w:left="0" w:firstLine="560" w:firstLineChars="200"/>
        <w:jc w:val="both"/>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kern w:val="2"/>
          <w:sz w:val="28"/>
          <w:szCs w:val="28"/>
          <w:highlight w:val="none"/>
          <w:lang w:val="en-US" w:eastAsia="zh-CN"/>
        </w:rPr>
        <w:t>一</w:t>
      </w:r>
      <w:r>
        <w:rPr>
          <w:rFonts w:hint="eastAsia" w:ascii="仿宋" w:hAnsi="仿宋" w:eastAsia="仿宋" w:cs="仿宋"/>
          <w:color w:val="auto"/>
          <w:spacing w:val="0"/>
          <w:kern w:val="2"/>
          <w:sz w:val="28"/>
          <w:szCs w:val="28"/>
          <w:highlight w:val="none"/>
        </w:rPr>
        <w:t>、目的：</w:t>
      </w:r>
      <w:r>
        <w:rPr>
          <w:rFonts w:hint="eastAsia" w:ascii="仿宋" w:hAnsi="仿宋" w:eastAsia="仿宋" w:cs="仿宋"/>
          <w:color w:val="auto"/>
          <w:spacing w:val="0"/>
          <w:sz w:val="28"/>
          <w:szCs w:val="28"/>
          <w:highlight w:val="none"/>
          <w:lang w:eastAsia="zh-CN"/>
        </w:rPr>
        <w:t>明确</w:t>
      </w:r>
      <w:r>
        <w:rPr>
          <w:rFonts w:hint="eastAsia" w:ascii="仿宋" w:hAnsi="仿宋" w:eastAsia="仿宋" w:cs="仿宋"/>
          <w:color w:val="auto"/>
          <w:sz w:val="28"/>
          <w:szCs w:val="28"/>
          <w:highlight w:val="none"/>
          <w:lang w:eastAsia="zh-CN"/>
        </w:rPr>
        <w:t>信息管理</w:t>
      </w:r>
      <w:r>
        <w:rPr>
          <w:rFonts w:hint="eastAsia" w:ascii="仿宋" w:hAnsi="仿宋" w:eastAsia="仿宋" w:cs="仿宋"/>
          <w:color w:val="auto"/>
          <w:sz w:val="28"/>
          <w:szCs w:val="28"/>
          <w:highlight w:val="none"/>
        </w:rPr>
        <w:t>员</w:t>
      </w:r>
      <w:r>
        <w:rPr>
          <w:rFonts w:hint="eastAsia" w:ascii="仿宋" w:hAnsi="仿宋" w:eastAsia="仿宋" w:cs="仿宋"/>
          <w:color w:val="auto"/>
          <w:spacing w:val="0"/>
          <w:sz w:val="28"/>
          <w:szCs w:val="28"/>
          <w:highlight w:val="none"/>
          <w:lang w:eastAsia="zh-CN"/>
        </w:rPr>
        <w:t>的质量职责，保证数据真实、完整、安全，满足医疗器械追溯管理要求。</w:t>
      </w:r>
    </w:p>
    <w:p>
      <w:pPr>
        <w:pStyle w:val="13"/>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eastAsia" w:ascii="仿宋" w:hAnsi="仿宋" w:eastAsia="仿宋" w:cs="仿宋"/>
          <w:color w:val="auto"/>
          <w:spacing w:val="0"/>
          <w:kern w:val="2"/>
          <w:sz w:val="28"/>
          <w:szCs w:val="28"/>
          <w:highlight w:val="none"/>
        </w:rPr>
      </w:pPr>
      <w:r>
        <w:rPr>
          <w:rFonts w:hint="eastAsia" w:ascii="仿宋" w:hAnsi="仿宋" w:eastAsia="仿宋" w:cs="仿宋"/>
          <w:color w:val="auto"/>
          <w:spacing w:val="0"/>
          <w:kern w:val="2"/>
          <w:sz w:val="28"/>
          <w:szCs w:val="28"/>
          <w:highlight w:val="none"/>
          <w:lang w:val="en-US" w:eastAsia="zh-CN"/>
        </w:rPr>
        <w:t>二</w:t>
      </w:r>
      <w:r>
        <w:rPr>
          <w:rFonts w:hint="eastAsia" w:ascii="仿宋" w:hAnsi="仿宋" w:eastAsia="仿宋" w:cs="仿宋"/>
          <w:color w:val="auto"/>
          <w:spacing w:val="0"/>
          <w:kern w:val="2"/>
          <w:sz w:val="28"/>
          <w:szCs w:val="28"/>
          <w:highlight w:val="none"/>
        </w:rPr>
        <w:t>、范围：</w:t>
      </w:r>
      <w:r>
        <w:rPr>
          <w:rFonts w:hint="eastAsia" w:ascii="仿宋" w:hAnsi="仿宋" w:eastAsia="仿宋" w:cs="仿宋"/>
          <w:color w:val="auto"/>
          <w:spacing w:val="0"/>
          <w:sz w:val="28"/>
          <w:szCs w:val="28"/>
          <w:highlight w:val="none"/>
        </w:rPr>
        <w:t>适用于</w:t>
      </w:r>
      <w:r>
        <w:rPr>
          <w:rFonts w:hint="eastAsia" w:ascii="仿宋" w:hAnsi="仿宋" w:eastAsia="仿宋" w:cs="仿宋"/>
          <w:color w:val="auto"/>
          <w:sz w:val="28"/>
          <w:szCs w:val="28"/>
          <w:highlight w:val="none"/>
          <w:lang w:eastAsia="zh-CN"/>
        </w:rPr>
        <w:t>信息管理</w:t>
      </w:r>
      <w:r>
        <w:rPr>
          <w:rFonts w:hint="eastAsia" w:ascii="仿宋" w:hAnsi="仿宋" w:eastAsia="仿宋" w:cs="仿宋"/>
          <w:color w:val="auto"/>
          <w:sz w:val="28"/>
          <w:szCs w:val="28"/>
          <w:highlight w:val="none"/>
        </w:rPr>
        <w:t>员</w:t>
      </w:r>
      <w:r>
        <w:rPr>
          <w:rFonts w:hint="eastAsia" w:ascii="仿宋" w:hAnsi="仿宋" w:eastAsia="仿宋" w:cs="仿宋"/>
          <w:color w:val="auto"/>
          <w:spacing w:val="0"/>
          <w:kern w:val="2"/>
          <w:sz w:val="28"/>
          <w:szCs w:val="28"/>
          <w:highlight w:val="none"/>
        </w:rPr>
        <w:t>岗位。</w:t>
      </w:r>
    </w:p>
    <w:p>
      <w:pPr>
        <w:pStyle w:val="13"/>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0"/>
          <w:kern w:val="2"/>
          <w:sz w:val="28"/>
          <w:szCs w:val="28"/>
          <w:highlight w:val="none"/>
          <w:lang w:eastAsia="zh-CN"/>
        </w:rPr>
        <w:t>三、职责</w:t>
      </w:r>
      <w:r>
        <w:rPr>
          <w:rFonts w:hint="eastAsia" w:ascii="仿宋" w:hAnsi="仿宋" w:eastAsia="仿宋" w:cs="仿宋"/>
          <w:color w:val="auto"/>
          <w:spacing w:val="0"/>
          <w:kern w:val="2"/>
          <w:sz w:val="28"/>
          <w:szCs w:val="28"/>
          <w:highlight w:val="none"/>
        </w:rPr>
        <w:t>：</w:t>
      </w:r>
      <w:r>
        <w:rPr>
          <w:rFonts w:hint="eastAsia" w:ascii="仿宋" w:hAnsi="仿宋" w:eastAsia="仿宋" w:cs="仿宋"/>
          <w:color w:val="auto"/>
          <w:sz w:val="28"/>
          <w:szCs w:val="28"/>
          <w:highlight w:val="none"/>
          <w:lang w:eastAsia="zh-CN"/>
        </w:rPr>
        <w:t>信息管理</w:t>
      </w:r>
      <w:r>
        <w:rPr>
          <w:rFonts w:hint="eastAsia" w:ascii="仿宋" w:hAnsi="仿宋" w:eastAsia="仿宋" w:cs="仿宋"/>
          <w:color w:val="auto"/>
          <w:sz w:val="28"/>
          <w:szCs w:val="28"/>
          <w:highlight w:val="none"/>
        </w:rPr>
        <w:t>员</w:t>
      </w:r>
      <w:r>
        <w:rPr>
          <w:rFonts w:hint="eastAsia" w:ascii="仿宋" w:hAnsi="仿宋" w:eastAsia="仿宋" w:cs="仿宋"/>
          <w:color w:val="auto"/>
          <w:spacing w:val="0"/>
          <w:sz w:val="28"/>
          <w:szCs w:val="28"/>
          <w:highlight w:val="none"/>
        </w:rPr>
        <w:t>对本职责的实施负责。</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0"/>
          <w:kern w:val="2"/>
          <w:sz w:val="28"/>
          <w:szCs w:val="28"/>
          <w:highlight w:val="none"/>
          <w:lang w:val="en-US" w:eastAsia="zh-CN"/>
        </w:rPr>
        <w:t>四</w:t>
      </w:r>
      <w:r>
        <w:rPr>
          <w:rFonts w:hint="eastAsia" w:ascii="仿宋" w:hAnsi="仿宋" w:eastAsia="仿宋" w:cs="仿宋"/>
          <w:color w:val="auto"/>
          <w:spacing w:val="0"/>
          <w:kern w:val="2"/>
          <w:sz w:val="28"/>
          <w:szCs w:val="28"/>
          <w:highlight w:val="none"/>
        </w:rPr>
        <w:t>、内容：</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1、负责</w:t>
      </w:r>
      <w:r>
        <w:rPr>
          <w:rFonts w:hint="eastAsia" w:ascii="仿宋" w:hAnsi="仿宋" w:eastAsia="仿宋" w:cs="仿宋"/>
          <w:color w:val="auto"/>
          <w:sz w:val="28"/>
          <w:szCs w:val="28"/>
          <w:highlight w:val="none"/>
          <w:lang w:eastAsia="zh-CN"/>
        </w:rPr>
        <w:t>本公司</w:t>
      </w:r>
      <w:r>
        <w:rPr>
          <w:rFonts w:hint="eastAsia" w:ascii="仿宋" w:hAnsi="仿宋" w:eastAsia="仿宋" w:cs="仿宋"/>
          <w:color w:val="auto"/>
          <w:sz w:val="28"/>
          <w:szCs w:val="28"/>
          <w:highlight w:val="none"/>
        </w:rPr>
        <w:t>计算机系统的维护。</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2、解决计算机在使用过程中出现的软硬件问题，如操作系统、应用软件的安装，对硬件故障要有初步的判断。</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3、负责建立本</w:t>
      </w:r>
      <w:r>
        <w:rPr>
          <w:rFonts w:hint="eastAsia" w:ascii="仿宋" w:hAnsi="仿宋" w:eastAsia="仿宋" w:cs="仿宋"/>
          <w:color w:val="auto"/>
          <w:sz w:val="28"/>
          <w:szCs w:val="28"/>
          <w:highlight w:val="none"/>
          <w:lang w:eastAsia="zh-CN"/>
        </w:rPr>
        <w:t>公司医疗器械</w:t>
      </w:r>
      <w:r>
        <w:rPr>
          <w:rFonts w:hint="eastAsia" w:ascii="仿宋" w:hAnsi="仿宋" w:eastAsia="仿宋" w:cs="仿宋"/>
          <w:color w:val="auto"/>
          <w:sz w:val="28"/>
          <w:szCs w:val="28"/>
          <w:highlight w:val="none"/>
        </w:rPr>
        <w:t>追溯体系的跟踪和记录。</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4、对计算机和网络运行状况进行跟踪和记录，并及时备份，对于运行过程中出现的一些异常现象要及时解决。</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5、对</w:t>
      </w:r>
      <w:r>
        <w:rPr>
          <w:rFonts w:hint="eastAsia" w:ascii="仿宋" w:hAnsi="仿宋" w:eastAsia="仿宋" w:cs="仿宋"/>
          <w:color w:val="auto"/>
          <w:sz w:val="28"/>
          <w:szCs w:val="28"/>
          <w:highlight w:val="none"/>
          <w:lang w:eastAsia="zh-CN"/>
        </w:rPr>
        <w:t>公司</w:t>
      </w:r>
      <w:r>
        <w:rPr>
          <w:rFonts w:hint="eastAsia" w:ascii="仿宋" w:hAnsi="仿宋" w:eastAsia="仿宋" w:cs="仿宋"/>
          <w:color w:val="auto"/>
          <w:sz w:val="28"/>
          <w:szCs w:val="28"/>
          <w:highlight w:val="none"/>
        </w:rPr>
        <w:t>员工随意安装使用一些</w:t>
      </w:r>
      <w:r>
        <w:rPr>
          <w:rFonts w:hint="eastAsia" w:ascii="仿宋" w:hAnsi="仿宋" w:eastAsia="仿宋" w:cs="仿宋"/>
          <w:color w:val="auto"/>
          <w:sz w:val="28"/>
          <w:szCs w:val="28"/>
          <w:highlight w:val="none"/>
          <w:lang w:eastAsia="zh-CN"/>
        </w:rPr>
        <w:t>非工作</w:t>
      </w:r>
      <w:r>
        <w:rPr>
          <w:rFonts w:hint="eastAsia" w:ascii="仿宋" w:hAnsi="仿宋" w:eastAsia="仿宋" w:cs="仿宋"/>
          <w:color w:val="auto"/>
          <w:sz w:val="28"/>
          <w:szCs w:val="28"/>
          <w:highlight w:val="none"/>
        </w:rPr>
        <w:t>软件（如聊天、股票、游戏以及其它应用软件和系统软件等），登陆一些不良网站，恶意传播和使用病毒木马程序</w:t>
      </w:r>
      <w:r>
        <w:rPr>
          <w:rFonts w:hint="eastAsia" w:ascii="仿宋" w:hAnsi="仿宋" w:eastAsia="仿宋" w:cs="仿宋"/>
          <w:color w:val="auto"/>
          <w:sz w:val="28"/>
          <w:szCs w:val="28"/>
          <w:highlight w:val="none"/>
          <w:lang w:eastAsia="zh-CN"/>
        </w:rPr>
        <w:t>等，</w:t>
      </w:r>
      <w:r>
        <w:rPr>
          <w:rFonts w:hint="eastAsia" w:ascii="仿宋" w:hAnsi="仿宋" w:eastAsia="仿宋" w:cs="仿宋"/>
          <w:color w:val="auto"/>
          <w:sz w:val="28"/>
          <w:szCs w:val="28"/>
          <w:highlight w:val="none"/>
        </w:rPr>
        <w:t>要及时警告并制止其行为，对屡教不改者</w:t>
      </w:r>
      <w:r>
        <w:rPr>
          <w:rFonts w:hint="eastAsia" w:ascii="仿宋" w:hAnsi="仿宋" w:eastAsia="仿宋" w:cs="仿宋"/>
          <w:color w:val="auto"/>
          <w:sz w:val="28"/>
          <w:szCs w:val="28"/>
          <w:highlight w:val="none"/>
          <w:lang w:eastAsia="zh-CN"/>
        </w:rPr>
        <w:t>报告</w:t>
      </w:r>
      <w:r>
        <w:rPr>
          <w:rFonts w:hint="eastAsia" w:ascii="仿宋" w:hAnsi="仿宋" w:eastAsia="仿宋" w:cs="仿宋"/>
          <w:color w:val="auto"/>
          <w:sz w:val="28"/>
          <w:szCs w:val="28"/>
          <w:highlight w:val="none"/>
        </w:rPr>
        <w:t>公司相关领导，根据公司相关规定做出处罚意见。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6、对</w:t>
      </w:r>
      <w:r>
        <w:rPr>
          <w:rFonts w:hint="eastAsia" w:ascii="仿宋" w:hAnsi="仿宋" w:eastAsia="仿宋" w:cs="仿宋"/>
          <w:color w:val="auto"/>
          <w:sz w:val="28"/>
          <w:szCs w:val="28"/>
          <w:highlight w:val="none"/>
          <w:lang w:eastAsia="zh-CN"/>
        </w:rPr>
        <w:t>公司</w:t>
      </w:r>
      <w:r>
        <w:rPr>
          <w:rFonts w:hint="eastAsia" w:ascii="仿宋" w:hAnsi="仿宋" w:eastAsia="仿宋" w:cs="仿宋"/>
          <w:color w:val="auto"/>
          <w:sz w:val="28"/>
          <w:szCs w:val="28"/>
          <w:highlight w:val="none"/>
        </w:rPr>
        <w:t>计算机应用软件、硬件及周边设备需求进行统计</w:t>
      </w:r>
      <w:r>
        <w:rPr>
          <w:rFonts w:hint="eastAsia" w:ascii="仿宋" w:hAnsi="仿宋" w:eastAsia="仿宋" w:cs="仿宋"/>
          <w:color w:val="auto"/>
          <w:sz w:val="28"/>
          <w:szCs w:val="28"/>
          <w:highlight w:val="none"/>
          <w:lang w:eastAsia="zh-CN"/>
        </w:rPr>
        <w:t>，满足使用要求。</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7、根据</w:t>
      </w:r>
      <w:r>
        <w:rPr>
          <w:rFonts w:hint="eastAsia" w:ascii="仿宋" w:hAnsi="仿宋" w:eastAsia="仿宋" w:cs="仿宋"/>
          <w:color w:val="auto"/>
          <w:sz w:val="28"/>
          <w:szCs w:val="28"/>
          <w:highlight w:val="none"/>
          <w:lang w:eastAsia="zh-CN"/>
        </w:rPr>
        <w:t>公司</w:t>
      </w:r>
      <w:r>
        <w:rPr>
          <w:rFonts w:hint="eastAsia" w:ascii="仿宋" w:hAnsi="仿宋" w:eastAsia="仿宋" w:cs="仿宋"/>
          <w:color w:val="auto"/>
          <w:sz w:val="28"/>
          <w:szCs w:val="28"/>
          <w:highlight w:val="none"/>
        </w:rPr>
        <w:t>计算机和网络应用的需要，向公司提出应用软件的购置计划和开放相应网络服务申请</w:t>
      </w:r>
      <w:r>
        <w:rPr>
          <w:rFonts w:hint="eastAsia" w:ascii="仿宋" w:hAnsi="仿宋" w:eastAsia="仿宋" w:cs="仿宋"/>
          <w:color w:val="auto"/>
          <w:sz w:val="28"/>
          <w:szCs w:val="28"/>
          <w:highlight w:val="none"/>
          <w:lang w:eastAsia="zh-CN"/>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8、对计算机硬件及周边设备的维修、升级、添置需求进行统计并上报。</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、负责本</w:t>
      </w:r>
      <w:r>
        <w:rPr>
          <w:rFonts w:hint="eastAsia" w:ascii="仿宋" w:hAnsi="仿宋" w:eastAsia="仿宋" w:cs="仿宋"/>
          <w:color w:val="auto"/>
          <w:sz w:val="28"/>
          <w:szCs w:val="28"/>
          <w:highlight w:val="none"/>
          <w:lang w:eastAsia="zh-CN"/>
        </w:rPr>
        <w:t>公司</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eastAsia="zh-CN"/>
        </w:rPr>
        <w:t>计算机系统</w:t>
      </w:r>
      <w:r>
        <w:rPr>
          <w:rFonts w:hint="eastAsia" w:ascii="仿宋" w:hAnsi="仿宋" w:eastAsia="仿宋" w:cs="仿宋"/>
          <w:color w:val="auto"/>
          <w:sz w:val="28"/>
          <w:szCs w:val="28"/>
          <w:highlight w:val="none"/>
        </w:rPr>
        <w:t>数据和信息安全。</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10、对重要的数据</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要及时采取备份措施</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防止丢失和损坏，并对系统数据库管理。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11、对一些敏感信息</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要采取适当的加密和保密措施，防止信息泄露，损害公司的利益和信誉。</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color w:val="auto"/>
          <w:spacing w:val="0"/>
          <w:kern w:val="2"/>
          <w:sz w:val="28"/>
          <w:szCs w:val="28"/>
          <w:highlight w:val="none"/>
        </w:rPr>
      </w:pPr>
      <w:r>
        <w:rPr>
          <w:rFonts w:hint="eastAsia" w:ascii="仿宋" w:hAnsi="仿宋" w:eastAsia="仿宋" w:cs="仿宋"/>
          <w:color w:val="auto"/>
          <w:sz w:val="28"/>
          <w:szCs w:val="28"/>
          <w:highlight w:val="none"/>
        </w:rPr>
        <w:t>12、</w:t>
      </w:r>
      <w:r>
        <w:rPr>
          <w:rFonts w:hint="eastAsia" w:ascii="仿宋" w:hAnsi="仿宋" w:eastAsia="仿宋" w:cs="仿宋"/>
          <w:color w:val="auto"/>
          <w:spacing w:val="0"/>
          <w:kern w:val="2"/>
          <w:sz w:val="28"/>
          <w:szCs w:val="28"/>
          <w:highlight w:val="none"/>
        </w:rPr>
        <w:t>负责推动公司信息系统使用的普及，协助综合管理部开展公司相关系统使用的指导、培训。</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13、定期参加相关部门组织的计算机和网络方面的培训活动。</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kern w:val="0"/>
          <w:sz w:val="28"/>
          <w:szCs w:val="28"/>
          <w:highlight w:val="none"/>
        </w:rPr>
      </w:pPr>
      <w:r>
        <w:rPr>
          <w:rFonts w:hint="eastAsia" w:ascii="仿宋" w:hAnsi="仿宋" w:eastAsia="仿宋" w:cs="仿宋"/>
          <w:color w:val="auto"/>
          <w:sz w:val="28"/>
          <w:szCs w:val="28"/>
          <w:highlight w:val="none"/>
        </w:rPr>
        <w:t>14、建立系统硬件和软件管理档案，使计算机系统具备储存、查询功能。</w:t>
      </w:r>
    </w:p>
    <w:bookmarkEnd w:id="0"/>
    <w:sectPr>
      <w:footerReference r:id="rId7" w:type="default"/>
      <w:pgSz w:w="11906" w:h="16838"/>
      <w:pgMar w:top="1417" w:right="1417" w:bottom="1417" w:left="1417" w:header="851" w:footer="992" w:gutter="0"/>
      <w:pgNumType w:fmt="decimal"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536"/>
        <w:tab w:val="clear" w:pos="4153"/>
        <w:tab w:val="clear" w:pos="8306"/>
      </w:tabs>
      <w:rPr>
        <w:rFonts w:hint="eastAsia" w:eastAsiaTheme="minorEastAsia"/>
        <w:lang w:eastAsia="zh-CN"/>
      </w:rPr>
    </w:pPr>
    <w:r>
      <w:rPr>
        <w:rFonts w:hint="eastAsia"/>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536"/>
        <w:tab w:val="clear" w:pos="4153"/>
      </w:tabs>
    </w:pPr>
    <w:r>
      <w:pict>
        <v:shape id="_x0000_s1031" o:spid="_x0000_s1031"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0</w:t>
                </w:r>
                <w:r>
                  <w:fldChar w:fldCharType="end"/>
                </w:r>
              </w:p>
            </w:txbxContent>
          </v:textbox>
        </v:shape>
      </w:pic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1032" o:spid="_x0000_s103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2240E"/>
    <w:rsid w:val="00000A45"/>
    <w:rsid w:val="00026AA5"/>
    <w:rsid w:val="00027CCF"/>
    <w:rsid w:val="0004477F"/>
    <w:rsid w:val="00046391"/>
    <w:rsid w:val="00096649"/>
    <w:rsid w:val="000B1985"/>
    <w:rsid w:val="000C5D48"/>
    <w:rsid w:val="000D1EB5"/>
    <w:rsid w:val="00103806"/>
    <w:rsid w:val="00116469"/>
    <w:rsid w:val="00126D1D"/>
    <w:rsid w:val="0013683E"/>
    <w:rsid w:val="001374D0"/>
    <w:rsid w:val="001460FF"/>
    <w:rsid w:val="00152C1A"/>
    <w:rsid w:val="00154023"/>
    <w:rsid w:val="00160AB5"/>
    <w:rsid w:val="001B29F4"/>
    <w:rsid w:val="001B4C0C"/>
    <w:rsid w:val="001C53EC"/>
    <w:rsid w:val="001C5A00"/>
    <w:rsid w:val="001D5154"/>
    <w:rsid w:val="001E2AC4"/>
    <w:rsid w:val="001F10FA"/>
    <w:rsid w:val="00212818"/>
    <w:rsid w:val="00260F03"/>
    <w:rsid w:val="0027109D"/>
    <w:rsid w:val="00285BCA"/>
    <w:rsid w:val="002A49D0"/>
    <w:rsid w:val="002C1430"/>
    <w:rsid w:val="002D095B"/>
    <w:rsid w:val="003020FF"/>
    <w:rsid w:val="00302AE4"/>
    <w:rsid w:val="0032240E"/>
    <w:rsid w:val="0034187E"/>
    <w:rsid w:val="0037298C"/>
    <w:rsid w:val="00385539"/>
    <w:rsid w:val="00395E93"/>
    <w:rsid w:val="003A0A4A"/>
    <w:rsid w:val="003A4D7C"/>
    <w:rsid w:val="003B371C"/>
    <w:rsid w:val="003D64AF"/>
    <w:rsid w:val="003F675A"/>
    <w:rsid w:val="0040194D"/>
    <w:rsid w:val="00403190"/>
    <w:rsid w:val="00406D65"/>
    <w:rsid w:val="004212FB"/>
    <w:rsid w:val="0044642C"/>
    <w:rsid w:val="00472F36"/>
    <w:rsid w:val="004839D1"/>
    <w:rsid w:val="00484CD9"/>
    <w:rsid w:val="004971C2"/>
    <w:rsid w:val="004F45B7"/>
    <w:rsid w:val="00504A79"/>
    <w:rsid w:val="00521D77"/>
    <w:rsid w:val="00524074"/>
    <w:rsid w:val="0054361F"/>
    <w:rsid w:val="00543B05"/>
    <w:rsid w:val="00547F5F"/>
    <w:rsid w:val="005568D6"/>
    <w:rsid w:val="00567094"/>
    <w:rsid w:val="00567BB5"/>
    <w:rsid w:val="0057634E"/>
    <w:rsid w:val="005820A0"/>
    <w:rsid w:val="005D09F4"/>
    <w:rsid w:val="00610448"/>
    <w:rsid w:val="0062650B"/>
    <w:rsid w:val="00630369"/>
    <w:rsid w:val="006303B1"/>
    <w:rsid w:val="00654F5E"/>
    <w:rsid w:val="006844A6"/>
    <w:rsid w:val="00685DB3"/>
    <w:rsid w:val="006B47BA"/>
    <w:rsid w:val="006E022D"/>
    <w:rsid w:val="006E032D"/>
    <w:rsid w:val="006E3113"/>
    <w:rsid w:val="006E7283"/>
    <w:rsid w:val="006F29A4"/>
    <w:rsid w:val="006F69BB"/>
    <w:rsid w:val="00714A3C"/>
    <w:rsid w:val="00722E5C"/>
    <w:rsid w:val="00751C51"/>
    <w:rsid w:val="00755AC7"/>
    <w:rsid w:val="00777017"/>
    <w:rsid w:val="0078389B"/>
    <w:rsid w:val="007843AA"/>
    <w:rsid w:val="0079071F"/>
    <w:rsid w:val="007D022F"/>
    <w:rsid w:val="007F5F8F"/>
    <w:rsid w:val="00817339"/>
    <w:rsid w:val="00817A8F"/>
    <w:rsid w:val="00823EBC"/>
    <w:rsid w:val="00831A61"/>
    <w:rsid w:val="0085769B"/>
    <w:rsid w:val="008614C9"/>
    <w:rsid w:val="008C2918"/>
    <w:rsid w:val="008D4ACE"/>
    <w:rsid w:val="008E0F04"/>
    <w:rsid w:val="009143F9"/>
    <w:rsid w:val="0093667A"/>
    <w:rsid w:val="00946173"/>
    <w:rsid w:val="00962BDF"/>
    <w:rsid w:val="009767DE"/>
    <w:rsid w:val="00986043"/>
    <w:rsid w:val="009A0F3A"/>
    <w:rsid w:val="009A1EF9"/>
    <w:rsid w:val="009A2B4B"/>
    <w:rsid w:val="009A3D71"/>
    <w:rsid w:val="009A7F65"/>
    <w:rsid w:val="009D3CA8"/>
    <w:rsid w:val="009F7CAC"/>
    <w:rsid w:val="00A1271D"/>
    <w:rsid w:val="00A224CA"/>
    <w:rsid w:val="00A25655"/>
    <w:rsid w:val="00A55BFC"/>
    <w:rsid w:val="00A62EFF"/>
    <w:rsid w:val="00AA4F42"/>
    <w:rsid w:val="00AB5A5C"/>
    <w:rsid w:val="00AD25DF"/>
    <w:rsid w:val="00AD287F"/>
    <w:rsid w:val="00AF3C0D"/>
    <w:rsid w:val="00B100C9"/>
    <w:rsid w:val="00B2467C"/>
    <w:rsid w:val="00B32505"/>
    <w:rsid w:val="00B37350"/>
    <w:rsid w:val="00C05101"/>
    <w:rsid w:val="00C12F07"/>
    <w:rsid w:val="00C16B9D"/>
    <w:rsid w:val="00C17C89"/>
    <w:rsid w:val="00C206AB"/>
    <w:rsid w:val="00C4023F"/>
    <w:rsid w:val="00C87B72"/>
    <w:rsid w:val="00CA7AFE"/>
    <w:rsid w:val="00CD0D86"/>
    <w:rsid w:val="00CE79D4"/>
    <w:rsid w:val="00CF143E"/>
    <w:rsid w:val="00D12469"/>
    <w:rsid w:val="00D2297E"/>
    <w:rsid w:val="00D3099E"/>
    <w:rsid w:val="00D43651"/>
    <w:rsid w:val="00D617D5"/>
    <w:rsid w:val="00D752DD"/>
    <w:rsid w:val="00D8730B"/>
    <w:rsid w:val="00D913C2"/>
    <w:rsid w:val="00D977A4"/>
    <w:rsid w:val="00D97AEE"/>
    <w:rsid w:val="00DB4B03"/>
    <w:rsid w:val="00DB634F"/>
    <w:rsid w:val="00DC39A6"/>
    <w:rsid w:val="00E33BDC"/>
    <w:rsid w:val="00E34C0E"/>
    <w:rsid w:val="00E54D3A"/>
    <w:rsid w:val="00EB1C55"/>
    <w:rsid w:val="00ED3F5F"/>
    <w:rsid w:val="00EE0824"/>
    <w:rsid w:val="00EF38B5"/>
    <w:rsid w:val="00EF507E"/>
    <w:rsid w:val="00F3232D"/>
    <w:rsid w:val="00F3547E"/>
    <w:rsid w:val="00F47596"/>
    <w:rsid w:val="00F52483"/>
    <w:rsid w:val="00F65D19"/>
    <w:rsid w:val="00F873DE"/>
    <w:rsid w:val="00F92C4F"/>
    <w:rsid w:val="00FB2A32"/>
    <w:rsid w:val="00FE10B6"/>
    <w:rsid w:val="011C767E"/>
    <w:rsid w:val="017E670F"/>
    <w:rsid w:val="01B8281B"/>
    <w:rsid w:val="020E16DA"/>
    <w:rsid w:val="02282B71"/>
    <w:rsid w:val="023A0E0D"/>
    <w:rsid w:val="028B276C"/>
    <w:rsid w:val="03F17E09"/>
    <w:rsid w:val="03FC3C45"/>
    <w:rsid w:val="04DE0928"/>
    <w:rsid w:val="053304F4"/>
    <w:rsid w:val="054C2955"/>
    <w:rsid w:val="056D56C0"/>
    <w:rsid w:val="062F3898"/>
    <w:rsid w:val="06E0741E"/>
    <w:rsid w:val="074671CA"/>
    <w:rsid w:val="08AB0A87"/>
    <w:rsid w:val="09063DBA"/>
    <w:rsid w:val="0987184C"/>
    <w:rsid w:val="0A030ED4"/>
    <w:rsid w:val="0A471AE4"/>
    <w:rsid w:val="0A787AE6"/>
    <w:rsid w:val="0A8D552A"/>
    <w:rsid w:val="0ABD11A5"/>
    <w:rsid w:val="0BCD33D8"/>
    <w:rsid w:val="0DBF0F2E"/>
    <w:rsid w:val="0FA12E1D"/>
    <w:rsid w:val="0FD1224B"/>
    <w:rsid w:val="0FE858EF"/>
    <w:rsid w:val="10437589"/>
    <w:rsid w:val="11B50489"/>
    <w:rsid w:val="12131204"/>
    <w:rsid w:val="12D05876"/>
    <w:rsid w:val="13DD6F46"/>
    <w:rsid w:val="13EE1B7B"/>
    <w:rsid w:val="145E3027"/>
    <w:rsid w:val="15F87D2E"/>
    <w:rsid w:val="166F4380"/>
    <w:rsid w:val="16BE4858"/>
    <w:rsid w:val="1763448E"/>
    <w:rsid w:val="177D1A90"/>
    <w:rsid w:val="18825C44"/>
    <w:rsid w:val="191B68E1"/>
    <w:rsid w:val="19A47DE8"/>
    <w:rsid w:val="1A014218"/>
    <w:rsid w:val="1AC54D4C"/>
    <w:rsid w:val="1B5222E3"/>
    <w:rsid w:val="1D2772A2"/>
    <w:rsid w:val="1D6A4D42"/>
    <w:rsid w:val="1F3734D6"/>
    <w:rsid w:val="1F783177"/>
    <w:rsid w:val="20A3216D"/>
    <w:rsid w:val="2159405B"/>
    <w:rsid w:val="22367B3E"/>
    <w:rsid w:val="22935EA1"/>
    <w:rsid w:val="22C67430"/>
    <w:rsid w:val="22D904F0"/>
    <w:rsid w:val="230065AF"/>
    <w:rsid w:val="23D36BDB"/>
    <w:rsid w:val="2593402B"/>
    <w:rsid w:val="278E6BBD"/>
    <w:rsid w:val="289F7697"/>
    <w:rsid w:val="28F5323C"/>
    <w:rsid w:val="294F2A34"/>
    <w:rsid w:val="2B184581"/>
    <w:rsid w:val="2C4E54D5"/>
    <w:rsid w:val="2C4F430D"/>
    <w:rsid w:val="2D946110"/>
    <w:rsid w:val="2E5B6019"/>
    <w:rsid w:val="2EBE55DD"/>
    <w:rsid w:val="2F7F1B21"/>
    <w:rsid w:val="30C906CD"/>
    <w:rsid w:val="30F00FEB"/>
    <w:rsid w:val="313A0777"/>
    <w:rsid w:val="32A94A46"/>
    <w:rsid w:val="33706755"/>
    <w:rsid w:val="33737E82"/>
    <w:rsid w:val="33BE0DE5"/>
    <w:rsid w:val="354C1C9C"/>
    <w:rsid w:val="354C724A"/>
    <w:rsid w:val="355D7A5F"/>
    <w:rsid w:val="36045CB7"/>
    <w:rsid w:val="362754D5"/>
    <w:rsid w:val="3664778E"/>
    <w:rsid w:val="3775506F"/>
    <w:rsid w:val="377D6343"/>
    <w:rsid w:val="378C5C7B"/>
    <w:rsid w:val="381770B1"/>
    <w:rsid w:val="388539B4"/>
    <w:rsid w:val="38B10582"/>
    <w:rsid w:val="39634A12"/>
    <w:rsid w:val="396E7BE6"/>
    <w:rsid w:val="39BD5DFF"/>
    <w:rsid w:val="3ABA2ECC"/>
    <w:rsid w:val="3AEB11A4"/>
    <w:rsid w:val="3AEE2E76"/>
    <w:rsid w:val="3B973B38"/>
    <w:rsid w:val="3C3E5EF2"/>
    <w:rsid w:val="3C6018EE"/>
    <w:rsid w:val="3D174556"/>
    <w:rsid w:val="3DE2744D"/>
    <w:rsid w:val="3E2F1B27"/>
    <w:rsid w:val="3EA227F0"/>
    <w:rsid w:val="3F7C0A55"/>
    <w:rsid w:val="40A60E4F"/>
    <w:rsid w:val="40D91CC1"/>
    <w:rsid w:val="41457AFB"/>
    <w:rsid w:val="418C3AFB"/>
    <w:rsid w:val="41A87279"/>
    <w:rsid w:val="420D1129"/>
    <w:rsid w:val="42174C8D"/>
    <w:rsid w:val="423234CD"/>
    <w:rsid w:val="432C7A26"/>
    <w:rsid w:val="434168B0"/>
    <w:rsid w:val="439B1E2A"/>
    <w:rsid w:val="45BF6951"/>
    <w:rsid w:val="46D20AB9"/>
    <w:rsid w:val="47305A23"/>
    <w:rsid w:val="47750020"/>
    <w:rsid w:val="48AE6103"/>
    <w:rsid w:val="49801AAC"/>
    <w:rsid w:val="498D65B3"/>
    <w:rsid w:val="4A6E006A"/>
    <w:rsid w:val="4BDB07D1"/>
    <w:rsid w:val="4C7D48D0"/>
    <w:rsid w:val="4E94371E"/>
    <w:rsid w:val="504864BE"/>
    <w:rsid w:val="505C0960"/>
    <w:rsid w:val="50B45B8A"/>
    <w:rsid w:val="50DB6F7E"/>
    <w:rsid w:val="50F53B38"/>
    <w:rsid w:val="525220B2"/>
    <w:rsid w:val="525C4BB0"/>
    <w:rsid w:val="52C9777A"/>
    <w:rsid w:val="535E6CBE"/>
    <w:rsid w:val="53F46BFC"/>
    <w:rsid w:val="53FD74E3"/>
    <w:rsid w:val="564E5438"/>
    <w:rsid w:val="56D4204A"/>
    <w:rsid w:val="57B56E34"/>
    <w:rsid w:val="5823256F"/>
    <w:rsid w:val="5A0D4E64"/>
    <w:rsid w:val="5A651ABB"/>
    <w:rsid w:val="5A735064"/>
    <w:rsid w:val="5AC97559"/>
    <w:rsid w:val="5B623697"/>
    <w:rsid w:val="5BBD4D1C"/>
    <w:rsid w:val="5C5E7E43"/>
    <w:rsid w:val="5D191B2C"/>
    <w:rsid w:val="5D1A632D"/>
    <w:rsid w:val="5EB33723"/>
    <w:rsid w:val="5ED31B8D"/>
    <w:rsid w:val="5FA74CB1"/>
    <w:rsid w:val="5FB1714B"/>
    <w:rsid w:val="5FBD7853"/>
    <w:rsid w:val="5FCE4F23"/>
    <w:rsid w:val="60086B8A"/>
    <w:rsid w:val="60750541"/>
    <w:rsid w:val="60DD5912"/>
    <w:rsid w:val="60EE040A"/>
    <w:rsid w:val="61F005FB"/>
    <w:rsid w:val="62056F56"/>
    <w:rsid w:val="625A6A6D"/>
    <w:rsid w:val="62910D43"/>
    <w:rsid w:val="62D21A49"/>
    <w:rsid w:val="63B52E1B"/>
    <w:rsid w:val="64D70F5D"/>
    <w:rsid w:val="65E16E8A"/>
    <w:rsid w:val="66775DFB"/>
    <w:rsid w:val="66D916E2"/>
    <w:rsid w:val="682D115B"/>
    <w:rsid w:val="690E1484"/>
    <w:rsid w:val="6923011A"/>
    <w:rsid w:val="69403A83"/>
    <w:rsid w:val="6B666D6B"/>
    <w:rsid w:val="6BDF6447"/>
    <w:rsid w:val="6BF01E17"/>
    <w:rsid w:val="6D053BF9"/>
    <w:rsid w:val="6DEC0D92"/>
    <w:rsid w:val="6EA150D2"/>
    <w:rsid w:val="6F572C69"/>
    <w:rsid w:val="70052BCD"/>
    <w:rsid w:val="707B16E9"/>
    <w:rsid w:val="708E4BE7"/>
    <w:rsid w:val="709A2AFF"/>
    <w:rsid w:val="711D12FF"/>
    <w:rsid w:val="721F56C3"/>
    <w:rsid w:val="724E3C0E"/>
    <w:rsid w:val="73031AD0"/>
    <w:rsid w:val="739901DF"/>
    <w:rsid w:val="7405328A"/>
    <w:rsid w:val="7418678C"/>
    <w:rsid w:val="743364C3"/>
    <w:rsid w:val="75837FA0"/>
    <w:rsid w:val="75BC71A2"/>
    <w:rsid w:val="76002A12"/>
    <w:rsid w:val="76605EDA"/>
    <w:rsid w:val="77C40B2B"/>
    <w:rsid w:val="77E81A43"/>
    <w:rsid w:val="77F77AB2"/>
    <w:rsid w:val="78341334"/>
    <w:rsid w:val="789F47E6"/>
    <w:rsid w:val="78E8769D"/>
    <w:rsid w:val="7A8B6598"/>
    <w:rsid w:val="7B904E9F"/>
    <w:rsid w:val="7BB7359D"/>
    <w:rsid w:val="7C09282A"/>
    <w:rsid w:val="7C2B4502"/>
    <w:rsid w:val="7C7025D0"/>
    <w:rsid w:val="7C934E82"/>
    <w:rsid w:val="7ED05712"/>
    <w:rsid w:val="7F271D01"/>
    <w:rsid w:val="7FAB6548"/>
    <w:rsid w:val="7FAC63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3">
    <w:name w:val="Body Text Indent"/>
    <w:basedOn w:val="1"/>
    <w:qFormat/>
    <w:uiPriority w:val="0"/>
    <w:pPr>
      <w:ind w:firstLine="538" w:firstLineChars="192"/>
    </w:pPr>
    <w:rPr>
      <w:sz w:val="28"/>
    </w:rPr>
  </w:style>
  <w:style w:type="paragraph" w:styleId="4">
    <w:name w:val="List 2"/>
    <w:basedOn w:val="1"/>
    <w:qFormat/>
    <w:uiPriority w:val="0"/>
    <w:pPr>
      <w:ind w:left="100" w:leftChars="200" w:hanging="200" w:hangingChars="200"/>
    </w:pPr>
    <w:rPr>
      <w:spacing w:val="-2"/>
      <w:sz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page number"/>
    <w:basedOn w:val="8"/>
    <w:qFormat/>
    <w:uiPriority w:val="0"/>
  </w:style>
  <w:style w:type="paragraph" w:customStyle="1" w:styleId="10">
    <w:name w:val="gb5号正"/>
    <w:basedOn w:val="1"/>
    <w:qFormat/>
    <w:uiPriority w:val="0"/>
    <w:pPr>
      <w:widowControl/>
      <w:textAlignment w:val="top"/>
    </w:pPr>
    <w:rPr>
      <w:rFonts w:ascii="宋体" w:hAnsi="宋体" w:eastAsia="仿宋_GB2312" w:cs="宋体"/>
      <w:color w:val="000000"/>
      <w:kern w:val="0"/>
      <w:szCs w:val="21"/>
    </w:rPr>
  </w:style>
  <w:style w:type="paragraph" w:styleId="11">
    <w:name w:val="No Spacing"/>
    <w:qFormat/>
    <w:uiPriority w:val="99"/>
    <w:rPr>
      <w:rFonts w:ascii="Calibri" w:hAnsi="Calibri" w:eastAsia="宋体" w:cs="Times New Roman"/>
      <w:sz w:val="22"/>
      <w:szCs w:val="22"/>
      <w:lang w:val="en-US" w:eastAsia="zh-CN" w:bidi="ar-SA"/>
    </w:rPr>
  </w:style>
  <w:style w:type="paragraph" w:customStyle="1" w:styleId="12">
    <w:name w:val="列出段落1"/>
    <w:basedOn w:val="1"/>
    <w:qFormat/>
    <w:uiPriority w:val="99"/>
    <w:pPr>
      <w:ind w:firstLine="420" w:firstLineChars="200"/>
    </w:pPr>
  </w:style>
  <w:style w:type="paragraph" w:customStyle="1" w:styleId="13">
    <w:name w:val="p0"/>
    <w:basedOn w:val="1"/>
    <w:qFormat/>
    <w:uiPriority w:val="0"/>
    <w:pPr>
      <w:widowControl/>
    </w:pPr>
    <w:rPr>
      <w:rFonts w:ascii="Times New Roman" w:hAnsi="Times New Roman" w:eastAsia="宋体" w:cs="Times New Roman"/>
      <w:spacing w:val="-2"/>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1"/>
    <customShpInfo spid="_x0000_s103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6E47AE-62B4-4E72-8FD7-D961213671E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23</Pages>
  <Words>8058</Words>
  <Characters>8570</Characters>
  <Lines>2</Lines>
  <Paragraphs>12</Paragraphs>
  <TotalTime>2</TotalTime>
  <ScaleCrop>false</ScaleCrop>
  <LinksUpToDate>false</LinksUpToDate>
  <CharactersWithSpaces>8576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明登银</cp:lastModifiedBy>
  <cp:lastPrinted>2018-10-15T02:27:00Z</cp:lastPrinted>
  <dcterms:modified xsi:type="dcterms:W3CDTF">2021-09-28T04:08:42Z</dcterms:modified>
  <cp:revision>163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00F092E9693345F08F726F9433B79140</vt:lpwstr>
  </property>
</Properties>
</file>