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王俊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罗丽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1、门店销售同比下滑扣5分。销售笔数同比（新开门店进行环比）下滑扣5分。(销售同比下滑率高于10%，扣10分绩效)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5E52D3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29</TotalTime>
  <ScaleCrop>false</ScaleCrop>
  <LinksUpToDate>false</LinksUpToDate>
  <CharactersWithSpaces>1506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得过且过</cp:lastModifiedBy>
  <dcterms:modified xsi:type="dcterms:W3CDTF">2021-01-03T13:26:04Z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