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  <w:bookmarkStart w:id="0" w:name="_GoBack"/>
      <w:bookmarkEnd w:id="0"/>
    </w:p>
    <w:p/>
    <w:p/>
    <w:p>
      <w:pPr>
        <w:ind w:firstLine="2811" w:firstLineChars="1000"/>
        <w:rPr>
          <w:rFonts w:hint="eastAsia"/>
          <w:b/>
          <w:bCs/>
          <w:sz w:val="28"/>
          <w:szCs w:val="28"/>
        </w:rPr>
      </w:pPr>
    </w:p>
    <w:p>
      <w:pPr>
        <w:ind w:firstLine="2811" w:firstLineChars="1000"/>
      </w:pPr>
      <w:r>
        <w:rPr>
          <w:rFonts w:hint="eastAsia"/>
          <w:b/>
          <w:bCs/>
          <w:sz w:val="28"/>
          <w:szCs w:val="28"/>
        </w:rPr>
        <w:t>店长绩效考核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064555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06F19"/>
    <w:rsid w:val="168F7E12"/>
    <w:rsid w:val="17197881"/>
    <w:rsid w:val="177A514D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B4835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A2073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2020-09-28T05:20:39Z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