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</w:rPr>
        <w:t>药店开具电子发票</w:t>
      </w:r>
      <w:r>
        <w:rPr>
          <w:rFonts w:hint="eastAsia"/>
          <w:b/>
          <w:bCs/>
          <w:sz w:val="48"/>
          <w:szCs w:val="48"/>
          <w:lang w:eastAsia="zh-CN"/>
        </w:rPr>
        <w:t>的</w:t>
      </w:r>
      <w:r>
        <w:rPr>
          <w:rFonts w:hint="eastAsia"/>
          <w:b/>
          <w:bCs/>
          <w:sz w:val="48"/>
          <w:szCs w:val="48"/>
        </w:rPr>
        <w:t>流程</w:t>
      </w:r>
      <w:r>
        <w:rPr>
          <w:rFonts w:hint="eastAsia"/>
          <w:b/>
          <w:bCs/>
          <w:sz w:val="48"/>
          <w:szCs w:val="48"/>
          <w:lang w:eastAsia="zh-CN"/>
        </w:rPr>
        <w:t>及注意事项</w:t>
      </w:r>
    </w:p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步骤：</w:t>
      </w:r>
    </w:p>
    <w:p>
      <w:pPr>
        <w:numPr>
          <w:ilvl w:val="0"/>
          <w:numId w:val="1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进入“太极大药房”微信公众号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i w:val="0"/>
          <w:caps w:val="0"/>
          <w:spacing w:val="0"/>
          <w:sz w:val="36"/>
          <w:szCs w:val="36"/>
          <w:highlight w:val="none"/>
          <w:u w:val="none"/>
          <w:lang w:eastAsia="zh-CN"/>
        </w:rPr>
      </w:pPr>
      <w:r>
        <w:rPr>
          <w:rFonts w:hint="eastAsia"/>
          <w:sz w:val="36"/>
          <w:szCs w:val="36"/>
          <w:lang w:val="en-US" w:eastAsia="zh-CN"/>
        </w:rPr>
        <w:t>点开右下角的“会员服务”----点开电子发票----进入发票申请界面：</w:t>
      </w:r>
      <w:r>
        <w:rPr>
          <w:rFonts w:hint="eastAsia"/>
          <w:sz w:val="36"/>
          <w:szCs w:val="36"/>
          <w:highlight w:val="yellow"/>
          <w:lang w:val="en-US" w:eastAsia="zh-CN"/>
        </w:rPr>
        <w:t>输入流水号</w:t>
      </w:r>
      <w:r>
        <w:rPr>
          <w:rFonts w:hint="eastAsia"/>
          <w:sz w:val="36"/>
          <w:szCs w:val="36"/>
          <w:lang w:val="en-US" w:eastAsia="zh-CN"/>
        </w:rPr>
        <w:t>、</w:t>
      </w:r>
      <w:r>
        <w:rPr>
          <w:rFonts w:hint="eastAsia"/>
          <w:sz w:val="36"/>
          <w:szCs w:val="36"/>
          <w:highlight w:val="yellow"/>
          <w:lang w:val="en-US" w:eastAsia="zh-CN"/>
        </w:rPr>
        <w:t>实收金额、手机号码</w:t>
      </w:r>
      <w:r>
        <w:rPr>
          <w:rFonts w:hint="eastAsia"/>
          <w:sz w:val="36"/>
          <w:szCs w:val="36"/>
          <w:lang w:val="en-US" w:eastAsia="zh-CN"/>
        </w:rPr>
        <w:t>等打星号的必填项，</w:t>
      </w:r>
      <w:r>
        <w:rPr>
          <w:rFonts w:hint="eastAsia"/>
          <w:sz w:val="36"/>
          <w:szCs w:val="36"/>
          <w:highlight w:val="none"/>
          <w:lang w:val="en-US" w:eastAsia="zh-CN"/>
        </w:rPr>
        <w:t>一张发票可以开5个流水号，点绿色的“添加单号”即可输入下一个流水号。（1）</w:t>
      </w:r>
      <w:r>
        <w:rPr>
          <w:rFonts w:hint="eastAsia"/>
          <w:sz w:val="36"/>
          <w:szCs w:val="36"/>
          <w:lang w:val="en-US" w:eastAsia="zh-CN"/>
        </w:rPr>
        <w:t>只要输入手机号码，就会在手机上收到一条短信息：</w:t>
      </w:r>
      <w:r>
        <w:rPr>
          <w:rFonts w:ascii="微软雅黑" w:hAnsi="微软雅黑" w:eastAsia="微软雅黑" w:cs="微软雅黑"/>
          <w:i w:val="0"/>
          <w:caps w:val="0"/>
          <w:color w:val="111F2C"/>
          <w:spacing w:val="0"/>
          <w:sz w:val="36"/>
          <w:szCs w:val="36"/>
          <w:highlight w:val="cyan"/>
          <w:shd w:val="clear" w:fill="FFFFFF"/>
        </w:rPr>
        <w:t>【E开】四川太极大药房连锁有限公司为您开具电子发票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36"/>
          <w:szCs w:val="36"/>
          <w:highlight w:val="cyan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36"/>
          <w:szCs w:val="36"/>
          <w:highlight w:val="cyan"/>
          <w:u w:val="none"/>
        </w:rPr>
        <w:instrText xml:space="preserve"> HYPERLINK "http://ek.caikaixin.cn/sms/f867e06177d9b6c1" \t "_blank"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36"/>
          <w:szCs w:val="36"/>
          <w:highlight w:val="cyan"/>
          <w:u w:val="none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caps w:val="0"/>
          <w:spacing w:val="0"/>
          <w:sz w:val="36"/>
          <w:szCs w:val="36"/>
          <w:highlight w:val="cyan"/>
          <w:u w:val="none"/>
        </w:rPr>
        <w:t>http://ek.caikaixin.cn/sms/f867e06177d9b6c1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36"/>
          <w:szCs w:val="36"/>
          <w:highlight w:val="cyan"/>
          <w:u w:val="none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36"/>
          <w:szCs w:val="36"/>
          <w:highlight w:val="none"/>
          <w:u w:val="none"/>
          <w:lang w:eastAsia="zh-CN"/>
        </w:rPr>
        <w:t>，点开链接即可看到所开具的发票；</w:t>
      </w:r>
    </w:p>
    <w:p>
      <w:pPr>
        <w:numPr>
          <w:ilvl w:val="0"/>
          <w:numId w:val="2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36"/>
          <w:szCs w:val="36"/>
          <w:u w:val="none"/>
          <w:lang w:eastAsia="zh-CN"/>
        </w:rPr>
        <w:t>如果输入</w:t>
      </w:r>
      <w:r>
        <w:rPr>
          <w:rFonts w:hint="eastAsia"/>
          <w:sz w:val="36"/>
          <w:szCs w:val="36"/>
          <w:lang w:val="en-US" w:eastAsia="zh-CN"/>
        </w:rPr>
        <w:t>电子邮箱，所开具的电子发票就自动推送至指定的邮箱，打开邮箱，下载,另存为到桌面即可打印出该电子发票（要红色章的选彩色打印机即可）。</w:t>
      </w:r>
    </w:p>
    <w:p>
      <w:pPr>
        <w:numPr>
          <w:ilvl w:val="0"/>
          <w:numId w:val="1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发票类型：电子普通发票</w:t>
      </w:r>
    </w:p>
    <w:p>
      <w:pPr>
        <w:numPr>
          <w:ilvl w:val="0"/>
          <w:numId w:val="0"/>
        </w:numPr>
        <w:ind w:firstLine="360" w:firstLineChars="1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抬头类型：个人和单位，若是给私人开票，点“个人”把名字输入即可;若是给单位开票，点“单位”，输入</w:t>
      </w:r>
      <w:r>
        <w:rPr>
          <w:rFonts w:hint="eastAsia"/>
          <w:sz w:val="36"/>
          <w:szCs w:val="36"/>
          <w:highlight w:val="yellow"/>
          <w:lang w:val="en-US" w:eastAsia="zh-CN"/>
        </w:rPr>
        <w:t>单位名称、单位税号（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yellow"/>
          <w:lang w:eastAsia="zh-CN"/>
        </w:rPr>
        <w:t>统一社会信用代码</w:t>
      </w:r>
      <w:r>
        <w:rPr>
          <w:rFonts w:hint="eastAsia"/>
          <w:sz w:val="36"/>
          <w:szCs w:val="36"/>
          <w:highlight w:val="yellow"/>
          <w:lang w:val="en-US" w:eastAsia="zh-CN"/>
        </w:rPr>
        <w:t>）</w:t>
      </w:r>
      <w:r>
        <w:rPr>
          <w:rFonts w:hint="eastAsia"/>
          <w:sz w:val="36"/>
          <w:szCs w:val="36"/>
          <w:lang w:val="en-US" w:eastAsia="zh-CN"/>
        </w:rPr>
        <w:t>等打星号的必填项，地址、电话、开户银行、账号等4项建议也写上。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点提交</w:t>
      </w:r>
    </w:p>
    <w:p>
      <w:pPr>
        <w:numPr>
          <w:ilvl w:val="0"/>
          <w:numId w:val="0"/>
        </w:numPr>
        <w:ind w:leftChars="0"/>
        <w:rPr>
          <w:rFonts w:hint="eastAsia"/>
          <w:sz w:val="36"/>
          <w:szCs w:val="36"/>
          <w:highlight w:val="magenta"/>
          <w:lang w:val="en-US" w:eastAsia="zh-CN"/>
        </w:rPr>
      </w:pPr>
      <w:r>
        <w:rPr>
          <w:rFonts w:hint="eastAsia"/>
          <w:sz w:val="36"/>
          <w:szCs w:val="36"/>
          <w:highlight w:val="magenta"/>
          <w:lang w:val="en-US" w:eastAsia="zh-CN"/>
        </w:rPr>
        <w:t>一张电子发票开具完成</w:t>
      </w:r>
    </w:p>
    <w:p>
      <w:pPr>
        <w:numPr>
          <w:ilvl w:val="0"/>
          <w:numId w:val="0"/>
        </w:numPr>
        <w:ind w:leftChars="0"/>
        <w:rPr>
          <w:rFonts w:hint="eastAsia"/>
          <w:sz w:val="36"/>
          <w:szCs w:val="36"/>
          <w:highlight w:val="yellow"/>
          <w:lang w:val="en-US" w:eastAsia="zh-CN"/>
        </w:rPr>
      </w:pPr>
      <w:r>
        <w:rPr>
          <w:rFonts w:hint="eastAsia"/>
          <w:sz w:val="36"/>
          <w:szCs w:val="36"/>
          <w:highlight w:val="yellow"/>
          <w:lang w:val="en-US" w:eastAsia="zh-CN"/>
        </w:rPr>
        <w:t>注意事项：</w:t>
      </w:r>
    </w:p>
    <w:p>
      <w:pPr>
        <w:numPr>
          <w:ilvl w:val="0"/>
          <w:numId w:val="3"/>
        </w:numPr>
        <w:ind w:leftChars="0"/>
        <w:rPr>
          <w:rFonts w:hint="eastAsia"/>
          <w:sz w:val="36"/>
          <w:szCs w:val="36"/>
          <w:highlight w:val="none"/>
          <w:lang w:val="en-US" w:eastAsia="zh-CN"/>
        </w:rPr>
      </w:pPr>
      <w:r>
        <w:rPr>
          <w:rFonts w:hint="eastAsia"/>
          <w:sz w:val="36"/>
          <w:szCs w:val="36"/>
          <w:highlight w:val="none"/>
          <w:lang w:val="en-US" w:eastAsia="zh-CN"/>
        </w:rPr>
        <w:t>所有的保险卡一律不准再开具电子普通发票（因为我司给相应的保险公司已经开具了发票，再开就重复了）；</w:t>
      </w:r>
    </w:p>
    <w:p>
      <w:pPr>
        <w:numPr>
          <w:ilvl w:val="0"/>
          <w:numId w:val="3"/>
        </w:numPr>
        <w:ind w:leftChars="0"/>
        <w:rPr>
          <w:rFonts w:hint="default"/>
          <w:sz w:val="36"/>
          <w:szCs w:val="36"/>
          <w:highlight w:val="none"/>
          <w:lang w:val="en-US" w:eastAsia="zh-CN"/>
        </w:rPr>
      </w:pPr>
      <w:r>
        <w:rPr>
          <w:rFonts w:hint="eastAsia"/>
          <w:sz w:val="36"/>
          <w:szCs w:val="36"/>
          <w:highlight w:val="none"/>
          <w:lang w:val="en-US" w:eastAsia="zh-CN"/>
        </w:rPr>
        <w:t>开具电子普通发票，请严格按照</w:t>
      </w:r>
      <w:r>
        <w:rPr>
          <w:rFonts w:hint="eastAsia"/>
          <w:sz w:val="36"/>
          <w:szCs w:val="36"/>
          <w:highlight w:val="yellow"/>
          <w:lang w:val="en-US" w:eastAsia="zh-CN"/>
        </w:rPr>
        <w:t>销售流水号</w:t>
      </w:r>
      <w:r>
        <w:rPr>
          <w:rFonts w:hint="eastAsia"/>
          <w:sz w:val="36"/>
          <w:szCs w:val="36"/>
          <w:highlight w:val="none"/>
          <w:lang w:val="en-US" w:eastAsia="zh-CN"/>
        </w:rPr>
        <w:t>和</w:t>
      </w:r>
      <w:r>
        <w:rPr>
          <w:rFonts w:hint="eastAsia"/>
          <w:sz w:val="36"/>
          <w:szCs w:val="36"/>
          <w:highlight w:val="yellow"/>
          <w:lang w:val="en-US" w:eastAsia="zh-CN"/>
        </w:rPr>
        <w:t>实收金额</w:t>
      </w:r>
      <w:r>
        <w:rPr>
          <w:rFonts w:hint="eastAsia"/>
          <w:sz w:val="36"/>
          <w:szCs w:val="36"/>
          <w:highlight w:val="none"/>
          <w:lang w:val="en-US" w:eastAsia="zh-CN"/>
        </w:rPr>
        <w:t>来填列，二者输错一个数字，都开不出来的。一个销售流水号只能开一次，否则就不能再开了（开票系统会提示）；</w:t>
      </w:r>
    </w:p>
    <w:p>
      <w:pPr>
        <w:numPr>
          <w:ilvl w:val="0"/>
          <w:numId w:val="3"/>
        </w:numPr>
        <w:ind w:leftChars="0"/>
        <w:rPr>
          <w:rFonts w:hint="default"/>
          <w:sz w:val="36"/>
          <w:szCs w:val="36"/>
          <w:highlight w:val="none"/>
          <w:lang w:val="en-US" w:eastAsia="zh-CN"/>
        </w:rPr>
      </w:pPr>
      <w:r>
        <w:rPr>
          <w:rFonts w:hint="eastAsia"/>
          <w:sz w:val="36"/>
          <w:szCs w:val="36"/>
          <w:highlight w:val="none"/>
          <w:lang w:val="en-US" w:eastAsia="zh-CN"/>
        </w:rPr>
        <w:t>发票的使用优先顺序是：卷式发票----电子普通发票---纸质的普通发票和专用发票，由财务部开具解决。</w:t>
      </w:r>
    </w:p>
    <w:p>
      <w:pPr>
        <w:numPr>
          <w:ilvl w:val="0"/>
          <w:numId w:val="3"/>
        </w:numPr>
        <w:ind w:leftChars="0"/>
        <w:rPr>
          <w:rFonts w:hint="default"/>
          <w:sz w:val="36"/>
          <w:szCs w:val="36"/>
          <w:highlight w:val="none"/>
          <w:lang w:val="en-US" w:eastAsia="zh-CN"/>
        </w:rPr>
      </w:pPr>
      <w:r>
        <w:rPr>
          <w:rFonts w:hint="eastAsia"/>
          <w:sz w:val="36"/>
          <w:szCs w:val="36"/>
          <w:highlight w:val="none"/>
          <w:lang w:val="en-US" w:eastAsia="zh-CN"/>
        </w:rPr>
        <w:t>如果遇到行政单位或者是工会组织等这样没有税号的单位，就走钉钉流程，由财务部开具。</w:t>
      </w:r>
    </w:p>
    <w:p>
      <w:pPr>
        <w:numPr>
          <w:ilvl w:val="0"/>
          <w:numId w:val="3"/>
        </w:numPr>
        <w:ind w:leftChars="0"/>
        <w:rPr>
          <w:rFonts w:hint="default"/>
          <w:sz w:val="36"/>
          <w:szCs w:val="36"/>
          <w:highlight w:val="none"/>
          <w:lang w:val="en-US" w:eastAsia="zh-CN"/>
        </w:rPr>
      </w:pPr>
      <w:r>
        <w:rPr>
          <w:rFonts w:hint="eastAsia"/>
          <w:sz w:val="36"/>
          <w:szCs w:val="36"/>
          <w:highlight w:val="none"/>
          <w:lang w:val="en-US" w:eastAsia="zh-CN"/>
        </w:rPr>
        <w:t>如果遇到特殊情况，如电子发票不够用等等情况，请电告财务部邓世会（028-69515611、18030774196）。</w:t>
      </w:r>
    </w:p>
    <w:p>
      <w:pPr>
        <w:numPr>
          <w:ilvl w:val="0"/>
          <w:numId w:val="0"/>
        </w:numPr>
        <w:ind w:leftChars="0" w:firstLine="3960" w:firstLineChars="1100"/>
        <w:rPr>
          <w:rFonts w:hint="eastAsia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 w:firstLine="3960" w:firstLineChars="1100"/>
        <w:rPr>
          <w:rFonts w:hint="eastAsia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 w:firstLine="3960" w:firstLineChars="1100"/>
        <w:rPr>
          <w:rFonts w:hint="eastAsia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 w:firstLine="5040" w:firstLineChars="1400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财务部</w:t>
      </w:r>
    </w:p>
    <w:p>
      <w:pPr>
        <w:numPr>
          <w:ilvl w:val="0"/>
          <w:numId w:val="0"/>
        </w:numPr>
        <w:ind w:leftChars="0" w:firstLine="5400" w:firstLineChars="1500"/>
        <w:rPr>
          <w:rFonts w:hint="eastAsia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 w:firstLine="5400" w:firstLineChars="150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2020.8.27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68FF10"/>
    <w:multiLevelType w:val="singleLevel"/>
    <w:tmpl w:val="8768FF10"/>
    <w:lvl w:ilvl="0" w:tentative="0">
      <w:start w:val="2"/>
      <w:numFmt w:val="decimal"/>
      <w:suff w:val="space"/>
      <w:lvlText w:val="(%1)"/>
      <w:lvlJc w:val="left"/>
    </w:lvl>
  </w:abstractNum>
  <w:abstractNum w:abstractNumId="1">
    <w:nsid w:val="3692EA5F"/>
    <w:multiLevelType w:val="singleLevel"/>
    <w:tmpl w:val="3692EA5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D6EE969"/>
    <w:multiLevelType w:val="singleLevel"/>
    <w:tmpl w:val="5D6EE96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0AD4"/>
    <w:rsid w:val="02E91A65"/>
    <w:rsid w:val="03AC1A38"/>
    <w:rsid w:val="093F6D24"/>
    <w:rsid w:val="09544A39"/>
    <w:rsid w:val="0D270BE8"/>
    <w:rsid w:val="0FCB2DFE"/>
    <w:rsid w:val="1735201E"/>
    <w:rsid w:val="18834DAE"/>
    <w:rsid w:val="18EC4A18"/>
    <w:rsid w:val="1B6656D4"/>
    <w:rsid w:val="1D6A3F82"/>
    <w:rsid w:val="20525657"/>
    <w:rsid w:val="209D63B7"/>
    <w:rsid w:val="21A225FC"/>
    <w:rsid w:val="21A7623F"/>
    <w:rsid w:val="29525355"/>
    <w:rsid w:val="2AC223D1"/>
    <w:rsid w:val="318668CE"/>
    <w:rsid w:val="34016178"/>
    <w:rsid w:val="357D1271"/>
    <w:rsid w:val="393074BC"/>
    <w:rsid w:val="3D8270E7"/>
    <w:rsid w:val="3DF92458"/>
    <w:rsid w:val="43C27DF8"/>
    <w:rsid w:val="453A0B78"/>
    <w:rsid w:val="4B0F71A9"/>
    <w:rsid w:val="4CA32230"/>
    <w:rsid w:val="4DB672B8"/>
    <w:rsid w:val="4FD05FD4"/>
    <w:rsid w:val="54BF5507"/>
    <w:rsid w:val="55FF76DA"/>
    <w:rsid w:val="586441BB"/>
    <w:rsid w:val="59C168F6"/>
    <w:rsid w:val="59C24472"/>
    <w:rsid w:val="5A566A55"/>
    <w:rsid w:val="5D4F0D0D"/>
    <w:rsid w:val="5EA2690C"/>
    <w:rsid w:val="5EF05B51"/>
    <w:rsid w:val="62A30892"/>
    <w:rsid w:val="64A377C8"/>
    <w:rsid w:val="650A5D84"/>
    <w:rsid w:val="69752AB4"/>
    <w:rsid w:val="6AD946DF"/>
    <w:rsid w:val="6D7C1701"/>
    <w:rsid w:val="6E081583"/>
    <w:rsid w:val="6F3E1905"/>
    <w:rsid w:val="703C2D9C"/>
    <w:rsid w:val="76201F69"/>
    <w:rsid w:val="7E0C144F"/>
    <w:rsid w:val="7E20255A"/>
    <w:rsid w:val="7FE4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2020-08-18T07:58:00Z</dcterms:created>
  <dc:creator>Administrator</dc:creator>
  <cp:lastModifiedBy>幺幺</cp:lastModifiedBy>
  <dcterms:modified xsi:type="dcterms:W3CDTF">2020-08-27T11:29:29Z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