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7、慢病建档个人完成情况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吕彩霞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杨伟钰</w:t>
      </w:r>
    </w:p>
    <w:p/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分数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40%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3、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szCs w:val="24"/>
              </w:rPr>
              <w:t>4、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  <w:t>重点品种个人完成情况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7、慢病建档个人完成情况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79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C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C00000"/>
                <w:kern w:val="0"/>
                <w:sz w:val="24"/>
                <w:szCs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bookmarkEnd w:id="0"/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吕彩霞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蔡红秀</w:t>
      </w:r>
    </w:p>
    <w:p/>
    <w:p/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/>
        </w:rPr>
        <w:t xml:space="preserve">            </w:t>
      </w:r>
    </w:p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门店微信圈手机会员新增情况情况，未完成当月新增任务，微信朋友圈人数未超过300人（5分）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</w:rPr>
              <w:t>8、门店效期未及时清理，当月未下架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9、当月销售对比去年同期下滑，绩效扣50分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9</TotalTime>
  <ScaleCrop>false</ScaleCrop>
  <LinksUpToDate>false</LinksUpToDate>
  <CharactersWithSpaces>1574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西西妈咪</cp:lastModifiedBy>
  <dcterms:modified xsi:type="dcterms:W3CDTF">2020-06-27T05:22:18Z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