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重点品种个人完成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6、责任区品种陈列及卫生，凌乱扣5分/次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包括片区及营运部检查处罚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kern w:val="0"/>
                <w:sz w:val="24"/>
                <w:szCs w:val="24"/>
              </w:rPr>
              <w:t>如有顾客投诉到片区或者公司，当月绩效为0分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吕彩霞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杨伟钰</w:t>
      </w:r>
    </w:p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重点品种个人完成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6、责任区品种陈列及卫生，凌乱扣5分/次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包括片区及营运部检查处罚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kern w:val="0"/>
                <w:sz w:val="24"/>
                <w:szCs w:val="24"/>
              </w:rPr>
              <w:t>如有顾客投诉到片区或者公司，当月绩效为0分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吕彩霞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张意雪</w:t>
      </w:r>
    </w:p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1928" w:firstLineChars="8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店员考核日常工作表（2020.1）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重点品种个人完成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6、责任区品种陈列及卫生，凌乱扣5分/次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包括片区及营运部检查处罚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C00000"/>
                <w:kern w:val="0"/>
                <w:sz w:val="24"/>
                <w:szCs w:val="24"/>
              </w:rPr>
              <w:t>如有顾客投诉到片区或者公司，当月绩效为0分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考评人（店长）：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吕彩霞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被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考评人（店员）：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许情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0286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7B0067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C10EF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5E1E3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12</TotalTime>
  <ScaleCrop>false</ScaleCrop>
  <LinksUpToDate>false</LinksUpToDate>
  <CharactersWithSpaces>1596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西西妈咪</cp:lastModifiedBy>
  <dcterms:modified xsi:type="dcterms:W3CDTF">2020-05-27T06:32:27Z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