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慢病会员办理情况，是否完成任务？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疫情期间：消毒记录。及员工防护是否按时登记 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退绕药是否按有求登记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李秀辉</w:t>
      </w:r>
      <w:r>
        <w:rPr>
          <w:rFonts w:hint="eastAsia"/>
        </w:rPr>
        <w:t xml:space="preserve">                            被考评人（店员）</w:t>
      </w:r>
      <w:r>
        <w:rPr>
          <w:rFonts w:hint="eastAsia"/>
          <w:lang w:eastAsia="zh-CN"/>
        </w:rPr>
        <w:t>熊小玲</w:t>
      </w:r>
    </w:p>
    <w:p/>
    <w:p/>
    <w:p/>
    <w:p>
      <w:pPr>
        <w:jc w:val="left"/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123BE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87165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11443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CC3F0D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6E5F70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D844F4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875E3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7614E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47615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9C7153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275</Words>
  <Characters>1574</Characters>
  <Lines>13</Lines>
  <Paragraphs>3</Paragraphs>
  <TotalTime>33</TotalTime>
  <ScaleCrop>false</ScaleCrop>
  <LinksUpToDate>false</LinksUpToDate>
  <CharactersWithSpaces>1846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2020-04-27T03:38:16Z</dcterms:modified>
  <dc:title>店员考核日常工作表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