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外销部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发【2019】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号                         签发人：蒋炜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default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美团</w:t>
      </w:r>
      <w:r>
        <w:rPr>
          <w:rFonts w:hint="default"/>
          <w:b/>
          <w:bCs/>
          <w:sz w:val="40"/>
          <w:szCs w:val="48"/>
          <w:lang w:eastAsia="zh-CN"/>
        </w:rPr>
        <w:t>外卖</w:t>
      </w:r>
      <w:r>
        <w:rPr>
          <w:rFonts w:hint="eastAsia"/>
          <w:b/>
          <w:bCs/>
          <w:sz w:val="40"/>
          <w:szCs w:val="48"/>
          <w:lang w:val="en-US" w:eastAsia="zh-CN"/>
        </w:rPr>
        <w:t>处方药管理</w:t>
      </w:r>
      <w:r>
        <w:rPr>
          <w:rFonts w:hint="default"/>
          <w:b/>
          <w:bCs/>
          <w:sz w:val="40"/>
          <w:szCs w:val="48"/>
          <w:lang w:eastAsia="zh-CN"/>
        </w:rPr>
        <w:t>办法</w:t>
      </w:r>
    </w:p>
    <w:p>
      <w:pPr>
        <w:jc w:val="both"/>
        <w:rPr>
          <w:rFonts w:hint="default"/>
          <w:b/>
          <w:bCs/>
          <w:sz w:val="40"/>
          <w:szCs w:val="48"/>
          <w:lang w:eastAsia="zh-CN"/>
        </w:rPr>
      </w:pPr>
      <w:r>
        <w:rPr>
          <w:rFonts w:hint="default"/>
          <w:b w:val="0"/>
          <w:bCs w:val="0"/>
          <w:sz w:val="32"/>
          <w:szCs w:val="40"/>
          <w:lang w:eastAsia="zh-CN"/>
        </w:rPr>
        <w:t>各门店：</w:t>
      </w:r>
    </w:p>
    <w:p>
      <w:pPr>
        <w:rPr>
          <w:rFonts w:hint="eastAsia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 xml:space="preserve">    我司在美团外卖已开通处方药销售，</w:t>
      </w:r>
      <w:r>
        <w:rPr>
          <w:rFonts w:hint="eastAsia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请</w:t>
      </w:r>
      <w: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门店员工</w:t>
      </w:r>
      <w:r>
        <w:rPr>
          <w:rFonts w:hint="eastAsia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按照以下操作执行。</w:t>
      </w:r>
    </w:p>
    <w:p>
      <w:pP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</w:pPr>
      <w: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 xml:space="preserve">    处方药销售流程：</w:t>
      </w:r>
    </w:p>
    <w:p>
      <w:pP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</w:pPr>
      <w: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 xml:space="preserve">    ①顾客下单买药→②互联网医院开处方→③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sz w:val="28"/>
          <w:szCs w:val="28"/>
          <w:lang w:eastAsia="zh-CN"/>
        </w:rPr>
        <w:t>门店审核处方</w:t>
      </w:r>
      <w: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→④美团平台提醒新订单→⑤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sz w:val="28"/>
          <w:szCs w:val="28"/>
          <w:lang w:eastAsia="zh-CN"/>
        </w:rPr>
        <w:t>门店备货、下账</w:t>
      </w:r>
      <w: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→⑥骑手取货配送→⑦顾客收货，交易完成。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一、每日早上8:00上班时，用链接音响的电脑打开浏览器登录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（如图）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网址：https://shangoue.meituan.com</w:t>
      </w:r>
    </w:p>
    <w:p>
      <w:pPr>
        <w:numPr>
          <w:ilvl w:val="0"/>
          <w:numId w:val="0"/>
        </w:numPr>
        <w:spacing w:line="30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账号：tjdyfys001，密码：a112233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732145" cy="2593975"/>
            <wp:effectExtent l="0" t="0" r="190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二、处方药订单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来单，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有声音提示，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网页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会显示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所有门店的处方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订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，只要看到有处方，无论是否是自己门店的处方，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店员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都需要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5分钟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之内，在后台点击【审核】→【通过】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注意：明显错误的处方点【不通过】，如年龄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岁以下、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64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岁以上。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8595" cy="1827530"/>
            <wp:effectExtent l="0" t="0" r="825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2405" cy="2945765"/>
            <wp:effectExtent l="0" t="0" r="444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在oms系统进行下账，订单完成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numPr>
          <w:numId w:val="0"/>
        </w:numPr>
        <w:rPr>
          <w:rFonts w:hint="default" w:ascii="宋体" w:hAnsi="宋体" w:eastAsia="宋体" w:cs="宋体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登录英克系统“OMS订单管理”，查询“订单时间”（选择当天），找到该笔订单，点击“分配批号”，输入人员ID，点击“订单确认”，完成下账。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1135" cy="2531110"/>
            <wp:effectExtent l="0" t="0" r="571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hd w:val="clear" w:fill="FFFFFF"/>
        <w:wordWrap w:val="0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考核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 w:fill="FFFFFF"/>
        <w:wordWrap w:val="0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 xml:space="preserve">    所有处方要求门店务必在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5分钟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之内进行审核！超过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3单/天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未及时审核，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所有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门店将被美团平台强制下线！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 w:fill="FFFFFF"/>
        <w:wordWrap w:val="0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因未及时审核处方导致订单取消，按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0元/单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缴纳成长金；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 w:fill="FFFFFF"/>
        <w:wordWrap w:val="0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2、当日处方超过3单未审核，导致门店被强制下线，缴纳成长金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00元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美团处方药管理方案                  通知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201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月20日印发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打印：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李秋龙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核对：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李丹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C94B"/>
    <w:multiLevelType w:val="singleLevel"/>
    <w:tmpl w:val="65CCC94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717D3"/>
    <w:rsid w:val="09A84D45"/>
    <w:rsid w:val="1BFC1044"/>
    <w:rsid w:val="2D4B4F16"/>
    <w:rsid w:val="35F67562"/>
    <w:rsid w:val="37F767C2"/>
    <w:rsid w:val="3B3E77CD"/>
    <w:rsid w:val="4BFFAB38"/>
    <w:rsid w:val="51D485AC"/>
    <w:rsid w:val="57BF2A66"/>
    <w:rsid w:val="604623CA"/>
    <w:rsid w:val="67C717D3"/>
    <w:rsid w:val="7B786A05"/>
    <w:rsid w:val="7ED4B24E"/>
    <w:rsid w:val="997BE76B"/>
    <w:rsid w:val="DF7FBD41"/>
    <w:rsid w:val="EF6B9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2019-12-19T13:43:00Z</dcterms:created>
  <dc:creator>.</dc:creator>
  <cp:lastModifiedBy>Timeless.</cp:lastModifiedBy>
  <dcterms:modified xsi:type="dcterms:W3CDTF">2020-03-22T03:01:10Z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