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杨科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林霞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020.2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7225EF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DC79C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20F9D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A93D42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A5410E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EF37BB5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994CEB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DE745C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774E4B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4A4C9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2020-02-25T04:59:30Z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