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被考评人（店员）：李燕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被考评人（店员）：乐良清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354</Words>
  <Characters>2023</Characters>
  <Lines>16</Lines>
  <Paragraphs>4</Paragraphs>
  <TotalTime>34</TotalTime>
  <ScaleCrop>false</ScaleCrop>
  <LinksUpToDate>false</LinksUpToDate>
  <CharactersWithSpaces>2373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相濡以沫</cp:lastModifiedBy>
  <dcterms:modified xsi:type="dcterms:W3CDTF">2020-02-25T04:16:17Z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