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关于2月汤成倍健及善存部分品种内购优惠政策</w:t>
      </w:r>
    </w:p>
    <w:p>
      <w:pPr>
        <w:rPr>
          <w:rFonts w:hint="eastAsia"/>
          <w:lang w:val="en-US" w:eastAsia="zh-CN"/>
        </w:rPr>
      </w:pPr>
    </w:p>
    <w:p>
      <w:pPr>
        <w:ind w:firstLine="560" w:firstLineChars="200"/>
        <w:rPr>
          <w:rFonts w:hint="default"/>
          <w:sz w:val="28"/>
          <w:szCs w:val="28"/>
          <w:lang w:val="en-US" w:eastAsia="zh-CN"/>
        </w:rPr>
      </w:pPr>
      <w:r>
        <w:rPr>
          <w:rFonts w:hint="eastAsia"/>
          <w:sz w:val="28"/>
          <w:szCs w:val="28"/>
          <w:lang w:val="en-US" w:eastAsia="zh-CN"/>
        </w:rPr>
        <w:t>新冠病毒来势汹汹，太极大药房携手惠氏及汤成倍健为大家甄选部分增强抵抗力的蛋白粉及维生素矿物质片超低内购价，供</w:t>
      </w:r>
      <w:bookmarkStart w:id="0" w:name="_GoBack"/>
      <w:bookmarkEnd w:id="0"/>
      <w:r>
        <w:rPr>
          <w:rFonts w:hint="eastAsia"/>
          <w:sz w:val="28"/>
          <w:szCs w:val="28"/>
          <w:lang w:val="en-US" w:eastAsia="zh-CN"/>
        </w:rPr>
        <w:t>大家购买，具体方案如下：</w:t>
      </w:r>
    </w:p>
    <w:p>
      <w:pPr>
        <w:pStyle w:val="6"/>
        <w:numPr>
          <w:ilvl w:val="0"/>
          <w:numId w:val="1"/>
        </w:numPr>
        <w:ind w:firstLineChars="0"/>
        <w:rPr>
          <w:sz w:val="28"/>
          <w:szCs w:val="28"/>
        </w:rPr>
      </w:pPr>
      <w:r>
        <w:rPr>
          <w:sz w:val="28"/>
          <w:szCs w:val="28"/>
        </w:rPr>
        <w:t>内购品种</w:t>
      </w:r>
      <w:r>
        <w:rPr>
          <w:rFonts w:hint="eastAsia"/>
          <w:sz w:val="28"/>
          <w:szCs w:val="28"/>
          <w:lang w:eastAsia="zh-CN"/>
        </w:rPr>
        <w:t>（</w:t>
      </w:r>
      <w:r>
        <w:rPr>
          <w:rFonts w:hint="eastAsia"/>
          <w:sz w:val="28"/>
          <w:szCs w:val="28"/>
          <w:lang w:val="en-US" w:eastAsia="zh-CN"/>
        </w:rPr>
        <w:t>汤成倍健</w:t>
      </w:r>
      <w:r>
        <w:rPr>
          <w:rFonts w:hint="eastAsia"/>
          <w:sz w:val="28"/>
          <w:szCs w:val="28"/>
          <w:lang w:eastAsia="zh-CN"/>
        </w:rPr>
        <w:t>）</w:t>
      </w:r>
    </w:p>
    <w:p>
      <w:pPr>
        <w:pStyle w:val="6"/>
        <w:ind w:left="420" w:firstLine="0" w:firstLineChars="0"/>
        <w:rPr>
          <w:sz w:val="28"/>
          <w:szCs w:val="28"/>
        </w:rPr>
      </w:pPr>
      <w:r>
        <w:rPr>
          <w:rFonts w:hint="eastAsia"/>
          <w:sz w:val="28"/>
          <w:szCs w:val="28"/>
        </w:rPr>
        <w:t>蛋白</w:t>
      </w:r>
      <w:r>
        <w:rPr>
          <w:sz w:val="28"/>
          <w:szCs w:val="28"/>
        </w:rPr>
        <w:t>粉、</w:t>
      </w:r>
      <w:r>
        <w:rPr>
          <w:rFonts w:hint="eastAsia"/>
          <w:sz w:val="28"/>
          <w:szCs w:val="28"/>
        </w:rPr>
        <w:t>VC100粒、</w:t>
      </w:r>
      <w:r>
        <w:rPr>
          <w:sz w:val="28"/>
          <w:szCs w:val="28"/>
        </w:rPr>
        <w:t>健力多</w:t>
      </w:r>
      <w:r>
        <w:rPr>
          <w:rFonts w:hint="eastAsia"/>
          <w:sz w:val="28"/>
          <w:szCs w:val="28"/>
        </w:rPr>
        <w:t>、</w:t>
      </w:r>
      <w:r>
        <w:rPr>
          <w:sz w:val="28"/>
          <w:szCs w:val="28"/>
        </w:rPr>
        <w:t>健视佳</w:t>
      </w:r>
    </w:p>
    <w:p>
      <w:pPr>
        <w:pStyle w:val="6"/>
        <w:numPr>
          <w:ilvl w:val="0"/>
          <w:numId w:val="1"/>
        </w:numPr>
        <w:ind w:firstLineChars="0"/>
        <w:rPr>
          <w:sz w:val="28"/>
          <w:szCs w:val="28"/>
        </w:rPr>
      </w:pPr>
      <w:r>
        <w:rPr>
          <w:rFonts w:hint="eastAsia"/>
          <w:sz w:val="28"/>
          <w:szCs w:val="28"/>
        </w:rPr>
        <w:t>内购</w:t>
      </w:r>
      <w:r>
        <w:rPr>
          <w:sz w:val="28"/>
          <w:szCs w:val="28"/>
        </w:rPr>
        <w:t>政策</w:t>
      </w:r>
    </w:p>
    <w:p>
      <w:pPr>
        <w:pStyle w:val="6"/>
        <w:numPr>
          <w:ilvl w:val="0"/>
          <w:numId w:val="2"/>
        </w:numPr>
        <w:ind w:firstLineChars="0"/>
        <w:rPr>
          <w:sz w:val="28"/>
          <w:szCs w:val="28"/>
        </w:rPr>
      </w:pPr>
      <w:r>
        <w:rPr>
          <w:sz w:val="28"/>
          <w:szCs w:val="28"/>
        </w:rPr>
        <w:t>蛋白粉买一送一</w:t>
      </w:r>
      <w:r>
        <w:rPr>
          <w:rFonts w:hint="eastAsia"/>
          <w:sz w:val="28"/>
          <w:szCs w:val="28"/>
        </w:rPr>
        <w:t>原品</w:t>
      </w:r>
      <w:r>
        <w:rPr>
          <w:sz w:val="28"/>
          <w:szCs w:val="28"/>
        </w:rPr>
        <w:t>再加送</w:t>
      </w:r>
      <w:r>
        <w:rPr>
          <w:rFonts w:hint="eastAsia"/>
          <w:sz w:val="28"/>
          <w:szCs w:val="28"/>
        </w:rPr>
        <w:t>两</w:t>
      </w:r>
      <w:r>
        <w:rPr>
          <w:sz w:val="28"/>
          <w:szCs w:val="28"/>
        </w:rPr>
        <w:t>罐</w:t>
      </w:r>
      <w:r>
        <w:rPr>
          <w:rFonts w:hint="eastAsia"/>
          <w:sz w:val="28"/>
          <w:szCs w:val="28"/>
        </w:rPr>
        <w:t>150g装非卖品</w:t>
      </w:r>
    </w:p>
    <w:p>
      <w:pPr>
        <w:pStyle w:val="6"/>
        <w:numPr>
          <w:ilvl w:val="0"/>
          <w:numId w:val="2"/>
        </w:numPr>
        <w:ind w:firstLineChars="0"/>
        <w:rPr>
          <w:sz w:val="28"/>
          <w:szCs w:val="28"/>
        </w:rPr>
      </w:pPr>
      <w:r>
        <w:rPr>
          <w:rFonts w:hint="eastAsia"/>
          <w:sz w:val="28"/>
          <w:szCs w:val="28"/>
        </w:rPr>
        <w:t>VC100粒（甜橙</w:t>
      </w:r>
      <w:r>
        <w:rPr>
          <w:sz w:val="28"/>
          <w:szCs w:val="28"/>
        </w:rPr>
        <w:t>味）</w:t>
      </w:r>
      <w:r>
        <w:rPr>
          <w:rFonts w:hint="eastAsia"/>
          <w:sz w:val="28"/>
          <w:szCs w:val="28"/>
        </w:rPr>
        <w:t>买一送一原品再加送一瓶</w:t>
      </w:r>
      <w:r>
        <w:rPr>
          <w:sz w:val="28"/>
          <w:szCs w:val="28"/>
        </w:rPr>
        <w:t>100</w:t>
      </w:r>
      <w:r>
        <w:rPr>
          <w:rFonts w:hint="eastAsia"/>
          <w:sz w:val="28"/>
          <w:szCs w:val="28"/>
        </w:rPr>
        <w:t>粒装VC非卖品</w:t>
      </w:r>
    </w:p>
    <w:p>
      <w:pPr>
        <w:pStyle w:val="6"/>
        <w:numPr>
          <w:ilvl w:val="0"/>
          <w:numId w:val="2"/>
        </w:numPr>
        <w:ind w:firstLineChars="0"/>
        <w:rPr>
          <w:sz w:val="28"/>
          <w:szCs w:val="28"/>
        </w:rPr>
      </w:pPr>
      <w:r>
        <w:rPr>
          <w:rFonts w:hint="eastAsia"/>
          <w:sz w:val="28"/>
          <w:szCs w:val="28"/>
        </w:rPr>
        <w:t>健力多180粒买</w:t>
      </w:r>
      <w:r>
        <w:rPr>
          <w:sz w:val="28"/>
          <w:szCs w:val="28"/>
        </w:rPr>
        <w:t>一送一原品再加送</w:t>
      </w:r>
      <w:r>
        <w:rPr>
          <w:rFonts w:hint="eastAsia"/>
          <w:sz w:val="28"/>
          <w:szCs w:val="28"/>
        </w:rPr>
        <w:t>50粒</w:t>
      </w:r>
      <w:r>
        <w:rPr>
          <w:sz w:val="28"/>
          <w:szCs w:val="28"/>
        </w:rPr>
        <w:t>装</w:t>
      </w:r>
      <w:r>
        <w:rPr>
          <w:rFonts w:hint="eastAsia"/>
          <w:sz w:val="28"/>
          <w:szCs w:val="28"/>
        </w:rPr>
        <w:t>两</w:t>
      </w:r>
      <w:r>
        <w:rPr>
          <w:sz w:val="28"/>
          <w:szCs w:val="28"/>
        </w:rPr>
        <w:t>瓶</w:t>
      </w:r>
    </w:p>
    <w:p>
      <w:pPr>
        <w:pStyle w:val="6"/>
        <w:numPr>
          <w:ilvl w:val="0"/>
          <w:numId w:val="2"/>
        </w:numPr>
        <w:ind w:firstLineChars="0"/>
        <w:rPr>
          <w:sz w:val="28"/>
          <w:szCs w:val="28"/>
        </w:rPr>
      </w:pPr>
      <w:r>
        <w:rPr>
          <w:rFonts w:hint="eastAsia"/>
          <w:sz w:val="28"/>
          <w:szCs w:val="28"/>
        </w:rPr>
        <w:t>健视佳（45粒</w:t>
      </w:r>
      <w:r>
        <w:rPr>
          <w:sz w:val="28"/>
          <w:szCs w:val="28"/>
        </w:rPr>
        <w:t>）买一送一原品再</w:t>
      </w:r>
      <w:r>
        <w:rPr>
          <w:rFonts w:hint="eastAsia"/>
          <w:sz w:val="28"/>
          <w:szCs w:val="28"/>
        </w:rPr>
        <w:t>加送30粒</w:t>
      </w:r>
      <w:r>
        <w:rPr>
          <w:sz w:val="28"/>
          <w:szCs w:val="28"/>
        </w:rPr>
        <w:t>装非</w:t>
      </w:r>
      <w:r>
        <w:rPr>
          <w:rFonts w:hint="eastAsia"/>
          <w:sz w:val="28"/>
          <w:szCs w:val="28"/>
        </w:rPr>
        <w:t>卖</w:t>
      </w:r>
      <w:r>
        <w:rPr>
          <w:sz w:val="28"/>
          <w:szCs w:val="28"/>
        </w:rPr>
        <w:t>品一</w:t>
      </w:r>
      <w:r>
        <w:rPr>
          <w:rFonts w:hint="eastAsia"/>
          <w:sz w:val="28"/>
          <w:szCs w:val="28"/>
        </w:rPr>
        <w:t>瓶</w:t>
      </w:r>
    </w:p>
    <w:p>
      <w:pPr>
        <w:pStyle w:val="6"/>
        <w:numPr>
          <w:ilvl w:val="0"/>
          <w:numId w:val="1"/>
        </w:numPr>
        <w:ind w:firstLineChars="0"/>
        <w:rPr>
          <w:sz w:val="28"/>
          <w:szCs w:val="28"/>
        </w:rPr>
      </w:pPr>
      <w:r>
        <w:rPr>
          <w:rFonts w:hint="eastAsia"/>
          <w:sz w:val="28"/>
          <w:szCs w:val="28"/>
        </w:rPr>
        <w:t>内购</w:t>
      </w:r>
      <w:r>
        <w:rPr>
          <w:sz w:val="28"/>
          <w:szCs w:val="28"/>
        </w:rPr>
        <w:t>时间</w:t>
      </w:r>
    </w:p>
    <w:p>
      <w:pPr>
        <w:pStyle w:val="6"/>
        <w:ind w:left="420" w:firstLine="0" w:firstLineChars="0"/>
        <w:rPr>
          <w:sz w:val="28"/>
          <w:szCs w:val="28"/>
        </w:rPr>
      </w:pPr>
      <w:r>
        <w:rPr>
          <w:rFonts w:hint="eastAsia"/>
          <w:sz w:val="28"/>
          <w:szCs w:val="28"/>
        </w:rPr>
        <w:t>2月</w:t>
      </w:r>
      <w:r>
        <w:rPr>
          <w:sz w:val="28"/>
          <w:szCs w:val="28"/>
        </w:rPr>
        <w:t>14</w:t>
      </w:r>
      <w:r>
        <w:rPr>
          <w:rFonts w:hint="eastAsia"/>
          <w:sz w:val="28"/>
          <w:szCs w:val="28"/>
        </w:rPr>
        <w:t>日</w:t>
      </w:r>
      <w:r>
        <w:rPr>
          <w:sz w:val="28"/>
          <w:szCs w:val="28"/>
        </w:rPr>
        <w:t>—2</w:t>
      </w:r>
      <w:r>
        <w:rPr>
          <w:rFonts w:hint="eastAsia"/>
          <w:sz w:val="28"/>
          <w:szCs w:val="28"/>
        </w:rPr>
        <w:t>月</w:t>
      </w:r>
      <w:r>
        <w:rPr>
          <w:sz w:val="28"/>
          <w:szCs w:val="28"/>
        </w:rPr>
        <w:t>20</w:t>
      </w:r>
      <w:r>
        <w:rPr>
          <w:rFonts w:hint="eastAsia"/>
          <w:sz w:val="28"/>
          <w:szCs w:val="28"/>
        </w:rPr>
        <w:t>日</w:t>
      </w:r>
    </w:p>
    <w:p>
      <w:pPr>
        <w:pStyle w:val="6"/>
        <w:numPr>
          <w:ilvl w:val="0"/>
          <w:numId w:val="1"/>
        </w:numPr>
        <w:ind w:firstLineChars="0"/>
        <w:rPr>
          <w:sz w:val="28"/>
          <w:szCs w:val="28"/>
        </w:rPr>
      </w:pPr>
      <w:r>
        <w:rPr>
          <w:rFonts w:hint="eastAsia"/>
          <w:sz w:val="28"/>
          <w:szCs w:val="28"/>
        </w:rPr>
        <w:t>赠送</w:t>
      </w:r>
      <w:r>
        <w:rPr>
          <w:sz w:val="28"/>
          <w:szCs w:val="28"/>
        </w:rPr>
        <w:t>品承担办法</w:t>
      </w:r>
    </w:p>
    <w:p>
      <w:pPr>
        <w:pStyle w:val="6"/>
        <w:ind w:left="420" w:firstLine="0" w:firstLineChars="0"/>
        <w:rPr>
          <w:sz w:val="28"/>
          <w:szCs w:val="28"/>
        </w:rPr>
      </w:pPr>
      <w:r>
        <w:rPr>
          <w:rFonts w:hint="eastAsia"/>
          <w:sz w:val="28"/>
          <w:szCs w:val="28"/>
        </w:rPr>
        <w:t>1、原品</w:t>
      </w:r>
      <w:r>
        <w:rPr>
          <w:sz w:val="28"/>
          <w:szCs w:val="28"/>
        </w:rPr>
        <w:t>由连锁承担</w:t>
      </w:r>
    </w:p>
    <w:p>
      <w:pPr>
        <w:pStyle w:val="6"/>
        <w:ind w:left="420" w:firstLine="0" w:firstLineChars="0"/>
        <w:rPr>
          <w:sz w:val="28"/>
          <w:szCs w:val="28"/>
        </w:rPr>
      </w:pPr>
      <w:r>
        <w:rPr>
          <w:rFonts w:hint="eastAsia"/>
          <w:sz w:val="28"/>
          <w:szCs w:val="28"/>
        </w:rPr>
        <w:t>2、非卖</w:t>
      </w:r>
      <w:r>
        <w:rPr>
          <w:sz w:val="28"/>
          <w:szCs w:val="28"/>
        </w:rPr>
        <w:t>品由康微公司承担</w:t>
      </w:r>
    </w:p>
    <w:p>
      <w:pPr>
        <w:pStyle w:val="6"/>
        <w:numPr>
          <w:ilvl w:val="0"/>
          <w:numId w:val="1"/>
        </w:numPr>
        <w:ind w:firstLineChars="0"/>
        <w:rPr>
          <w:sz w:val="28"/>
          <w:szCs w:val="28"/>
        </w:rPr>
      </w:pPr>
      <w:r>
        <w:rPr>
          <w:rFonts w:hint="eastAsia"/>
          <w:sz w:val="28"/>
          <w:szCs w:val="28"/>
        </w:rPr>
        <w:t>活动</w:t>
      </w:r>
      <w:r>
        <w:rPr>
          <w:sz w:val="28"/>
          <w:szCs w:val="28"/>
        </w:rPr>
        <w:t>要求：</w:t>
      </w:r>
    </w:p>
    <w:p>
      <w:pPr>
        <w:pStyle w:val="6"/>
        <w:numPr>
          <w:ilvl w:val="0"/>
          <w:numId w:val="3"/>
        </w:numPr>
        <w:ind w:firstLineChars="0"/>
        <w:rPr>
          <w:sz w:val="28"/>
          <w:szCs w:val="28"/>
        </w:rPr>
      </w:pPr>
      <w:r>
        <w:rPr>
          <w:rFonts w:hint="eastAsia"/>
          <w:sz w:val="28"/>
          <w:szCs w:val="28"/>
        </w:rPr>
        <w:t>本次</w:t>
      </w:r>
      <w:r>
        <w:rPr>
          <w:sz w:val="28"/>
          <w:szCs w:val="28"/>
        </w:rPr>
        <w:t>活动仅针对</w:t>
      </w:r>
      <w:r>
        <w:rPr>
          <w:rFonts w:hint="eastAsia"/>
          <w:sz w:val="28"/>
          <w:szCs w:val="28"/>
        </w:rPr>
        <w:t>药房</w:t>
      </w:r>
      <w:r>
        <w:rPr>
          <w:sz w:val="28"/>
          <w:szCs w:val="28"/>
        </w:rPr>
        <w:t>内部员工</w:t>
      </w:r>
      <w:r>
        <w:rPr>
          <w:rFonts w:hint="eastAsia"/>
          <w:sz w:val="28"/>
          <w:szCs w:val="28"/>
        </w:rPr>
        <w:t>及</w:t>
      </w:r>
      <w:r>
        <w:rPr>
          <w:sz w:val="28"/>
          <w:szCs w:val="28"/>
        </w:rPr>
        <w:t>家属</w:t>
      </w:r>
      <w:r>
        <w:rPr>
          <w:rFonts w:hint="eastAsia"/>
          <w:sz w:val="28"/>
          <w:szCs w:val="28"/>
        </w:rPr>
        <w:t>，</w:t>
      </w:r>
      <w:r>
        <w:rPr>
          <w:sz w:val="28"/>
          <w:szCs w:val="28"/>
        </w:rPr>
        <w:t>不限数量，但不</w:t>
      </w:r>
      <w:r>
        <w:rPr>
          <w:rFonts w:hint="eastAsia"/>
          <w:sz w:val="28"/>
          <w:szCs w:val="28"/>
        </w:rPr>
        <w:t>允许</w:t>
      </w:r>
      <w:r>
        <w:rPr>
          <w:sz w:val="28"/>
          <w:szCs w:val="28"/>
        </w:rPr>
        <w:t>购买人将产品用于其它渠道销售或上网销售</w:t>
      </w:r>
      <w:r>
        <w:rPr>
          <w:rFonts w:hint="eastAsia"/>
          <w:sz w:val="28"/>
          <w:szCs w:val="28"/>
        </w:rPr>
        <w:t>。</w:t>
      </w:r>
    </w:p>
    <w:p>
      <w:pPr>
        <w:pStyle w:val="6"/>
        <w:numPr>
          <w:ilvl w:val="0"/>
          <w:numId w:val="3"/>
        </w:numPr>
        <w:ind w:firstLineChars="0"/>
        <w:rPr>
          <w:sz w:val="28"/>
          <w:szCs w:val="28"/>
        </w:rPr>
      </w:pPr>
      <w:r>
        <w:rPr>
          <w:rFonts w:hint="eastAsia"/>
          <w:sz w:val="28"/>
          <w:szCs w:val="28"/>
        </w:rPr>
        <w:t>购买</w:t>
      </w:r>
      <w:r>
        <w:rPr>
          <w:sz w:val="28"/>
          <w:szCs w:val="28"/>
        </w:rPr>
        <w:t>人员于活动结束前</w:t>
      </w:r>
      <w:r>
        <w:rPr>
          <w:rFonts w:hint="eastAsia"/>
          <w:sz w:val="28"/>
          <w:szCs w:val="28"/>
        </w:rPr>
        <w:t>向</w:t>
      </w:r>
      <w:r>
        <w:rPr>
          <w:sz w:val="28"/>
          <w:szCs w:val="28"/>
        </w:rPr>
        <w:t>药房采购部（指定人员）提出购买需求，</w:t>
      </w:r>
      <w:r>
        <w:rPr>
          <w:rFonts w:hint="eastAsia"/>
          <w:sz w:val="28"/>
          <w:szCs w:val="28"/>
        </w:rPr>
        <w:t>由连锁</w:t>
      </w:r>
      <w:r>
        <w:rPr>
          <w:sz w:val="28"/>
          <w:szCs w:val="28"/>
        </w:rPr>
        <w:t>仓库直接配送，不从药房库存出货</w:t>
      </w:r>
      <w:r>
        <w:rPr>
          <w:rFonts w:hint="eastAsia"/>
          <w:sz w:val="28"/>
          <w:szCs w:val="28"/>
        </w:rPr>
        <w:t>下账</w:t>
      </w:r>
      <w:r>
        <w:rPr>
          <w:sz w:val="28"/>
          <w:szCs w:val="28"/>
        </w:rPr>
        <w:t>（或指定从一个店下账，以免影响门店数据）</w:t>
      </w:r>
      <w:r>
        <w:rPr>
          <w:rFonts w:hint="eastAsia"/>
          <w:sz w:val="28"/>
          <w:szCs w:val="28"/>
        </w:rPr>
        <w:t>。</w:t>
      </w:r>
    </w:p>
    <w:p>
      <w:pPr>
        <w:pStyle w:val="6"/>
        <w:numPr>
          <w:ilvl w:val="0"/>
          <w:numId w:val="3"/>
        </w:numPr>
        <w:ind w:firstLineChars="0"/>
        <w:rPr>
          <w:sz w:val="28"/>
          <w:szCs w:val="28"/>
        </w:rPr>
      </w:pPr>
      <w:r>
        <w:rPr>
          <w:rFonts w:hint="eastAsia"/>
          <w:sz w:val="28"/>
          <w:szCs w:val="28"/>
        </w:rPr>
        <w:t>康微</w:t>
      </w:r>
      <w:r>
        <w:rPr>
          <w:sz w:val="28"/>
          <w:szCs w:val="28"/>
        </w:rPr>
        <w:t>公司根据购买需求为</w:t>
      </w:r>
      <w:r>
        <w:rPr>
          <w:rFonts w:hint="eastAsia"/>
          <w:sz w:val="28"/>
          <w:szCs w:val="28"/>
        </w:rPr>
        <w:t>连锁</w:t>
      </w:r>
      <w:r>
        <w:rPr>
          <w:sz w:val="28"/>
          <w:szCs w:val="28"/>
        </w:rPr>
        <w:t>配给</w:t>
      </w:r>
      <w:r>
        <w:rPr>
          <w:rFonts w:hint="eastAsia"/>
          <w:sz w:val="28"/>
          <w:szCs w:val="28"/>
        </w:rPr>
        <w:t>非卖品</w:t>
      </w:r>
      <w:r>
        <w:rPr>
          <w:sz w:val="28"/>
          <w:szCs w:val="28"/>
        </w:rPr>
        <w:t>。</w:t>
      </w:r>
    </w:p>
    <w:p>
      <w:pPr>
        <w:pStyle w:val="6"/>
        <w:ind w:left="420" w:firstLine="0" w:firstLineChars="0"/>
        <w:rPr>
          <w:sz w:val="28"/>
          <w:szCs w:val="28"/>
        </w:rPr>
      </w:pPr>
    </w:p>
    <w:p>
      <w:pPr>
        <w:pStyle w:val="6"/>
        <w:ind w:left="420" w:firstLine="0" w:firstLineChars="0"/>
        <w:rPr>
          <w:sz w:val="28"/>
          <w:szCs w:val="28"/>
        </w:rPr>
      </w:pPr>
    </w:p>
    <w:p>
      <w:pPr>
        <w:pStyle w:val="6"/>
        <w:ind w:left="420" w:firstLine="0" w:firstLineChars="0"/>
        <w:rPr>
          <w:sz w:val="28"/>
          <w:szCs w:val="28"/>
        </w:rPr>
      </w:pPr>
    </w:p>
    <w:p>
      <w:pPr>
        <w:pStyle w:val="6"/>
        <w:ind w:left="420" w:firstLine="0" w:firstLineChars="0"/>
        <w:rPr>
          <w:sz w:val="28"/>
          <w:szCs w:val="28"/>
        </w:rPr>
      </w:pPr>
      <w:r>
        <w:rPr>
          <w:rFonts w:hint="eastAsia"/>
          <w:sz w:val="28"/>
          <w:szCs w:val="28"/>
        </w:rPr>
        <w:t xml:space="preserve">                                                </w:t>
      </w:r>
    </w:p>
    <w:p>
      <w:pPr>
        <w:pStyle w:val="6"/>
        <w:ind w:left="420" w:firstLine="0" w:firstLineChars="0"/>
        <w:rPr>
          <w:sz w:val="28"/>
          <w:szCs w:val="28"/>
        </w:rPr>
      </w:pPr>
      <w:r>
        <w:rPr>
          <w:rFonts w:hint="eastAsia"/>
          <w:sz w:val="28"/>
          <w:szCs w:val="28"/>
        </w:rPr>
        <w:t xml:space="preserve">                           </w:t>
      </w:r>
      <w:r>
        <w:rPr>
          <w:sz w:val="28"/>
          <w:szCs w:val="28"/>
        </w:rPr>
        <w:t xml:space="preserve">    </w:t>
      </w:r>
      <w:r>
        <w:rPr>
          <w:rFonts w:hint="eastAsia"/>
          <w:sz w:val="28"/>
          <w:szCs w:val="28"/>
        </w:rPr>
        <w:t>2020年2月12日</w:t>
      </w:r>
    </w:p>
    <w:p>
      <w:pPr>
        <w:pStyle w:val="6"/>
        <w:ind w:left="420" w:firstLine="0" w:firstLineChars="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04727"/>
    <w:multiLevelType w:val="multilevel"/>
    <w:tmpl w:val="0D10472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52C0C28"/>
    <w:multiLevelType w:val="multilevel"/>
    <w:tmpl w:val="352C0C2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17F2BEE"/>
    <w:multiLevelType w:val="multilevel"/>
    <w:tmpl w:val="517F2BEE"/>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A24"/>
    <w:rsid w:val="000767BB"/>
    <w:rsid w:val="0029542F"/>
    <w:rsid w:val="00412986"/>
    <w:rsid w:val="005C019E"/>
    <w:rsid w:val="00627D7F"/>
    <w:rsid w:val="00671991"/>
    <w:rsid w:val="007913A9"/>
    <w:rsid w:val="009A6C3E"/>
    <w:rsid w:val="00B40C6B"/>
    <w:rsid w:val="00BF7C83"/>
    <w:rsid w:val="00D52A24"/>
    <w:rsid w:val="00F0192D"/>
    <w:rsid w:val="00F033BC"/>
    <w:rsid w:val="00F24DE3"/>
    <w:rsid w:val="00F36D9B"/>
    <w:rsid w:val="07EA5645"/>
    <w:rsid w:val="092444D1"/>
    <w:rsid w:val="1675276C"/>
    <w:rsid w:val="1CA23C25"/>
    <w:rsid w:val="295462B5"/>
    <w:rsid w:val="2F0958B0"/>
    <w:rsid w:val="2F635F37"/>
    <w:rsid w:val="366E0AB9"/>
    <w:rsid w:val="3874664A"/>
    <w:rsid w:val="48B726FA"/>
    <w:rsid w:val="5E4F56B1"/>
    <w:rsid w:val="68A30EF3"/>
    <w:rsid w:val="6EC8777E"/>
    <w:rsid w:val="725622C7"/>
    <w:rsid w:val="746538EB"/>
    <w:rsid w:val="7FF12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140</Words>
  <Characters>803</Characters>
  <Lines>6</Lines>
  <Paragraphs>1</Paragraphs>
  <TotalTime>4</TotalTime>
  <ScaleCrop>false</ScaleCrop>
  <LinksUpToDate>false</LinksUpToDate>
  <CharactersWithSpaces>942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2020-02-12T12:35:00Z</dcterms:created>
  <dc:creator>泉 兴春</dc:creator>
  <cp:lastModifiedBy>tjdyf</cp:lastModifiedBy>
  <dcterms:modified xsi:type="dcterms:W3CDTF">2020-02-14T13:45:13Z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