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营运部发【2020】324号                   签发人：李坚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关于10月服务明星完成情况通报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近期</w:t>
      </w:r>
      <w:r>
        <w:rPr>
          <w:rFonts w:hint="eastAsia" w:ascii="宋体" w:hAnsi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通过开展服务明星评选活动，各位小伙伴都积极为顾客提供暖心服务，例如为顾客提供用药热水和暖心花茶，公司整体服务水平有所提高。</w:t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服务明星完成情况详见附表。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cs="宋体"/>
          <w:b w:val="0"/>
          <w:i w:val="0"/>
          <w:caps w:val="0"/>
          <w:color w:val="353535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一、本月服务之星：</w:t>
      </w:r>
    </w:p>
    <w:tbl>
      <w:tblPr>
        <w:tblStyle w:val="2"/>
        <w:tblW w:w="9774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400"/>
        <w:gridCol w:w="946"/>
        <w:gridCol w:w="1451"/>
        <w:gridCol w:w="807"/>
        <w:gridCol w:w="807"/>
        <w:gridCol w:w="910"/>
        <w:gridCol w:w="807"/>
        <w:gridCol w:w="1135"/>
        <w:gridCol w:w="8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片区名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人员名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投票数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云龙南路店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黄雨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473%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60积分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新津片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五津西路店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谌美静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健康顾问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388%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50积分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聚源镇店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何丽萍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店长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385%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40积分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ind w:firstLine="280" w:firstLineChars="100"/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营运部已在11月店长大会为服务之星送上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8"/>
          <w:szCs w:val="28"/>
          <w:lang w:val="en-US" w:eastAsia="zh-CN"/>
        </w:rPr>
        <w:t>荣誉勋章及神秘礼品</w:t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。</w:t>
      </w:r>
    </w:p>
    <w:p>
      <w:pPr>
        <w:ind w:firstLine="280" w:firstLineChars="100"/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1521460" cy="3201035"/>
            <wp:effectExtent l="0" t="0" r="2540" b="18415"/>
            <wp:docPr id="1" name="图片 1" descr="lADPD4d8qvuFRh_ND8DNC9A_3024_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4d8qvuFRh_ND8DNC9A_3024_4032"/>
                    <pic:cNvPicPr>
                      <a:picLocks noChangeAspect="1"/>
                    </pic:cNvPicPr>
                  </pic:nvPicPr>
                  <pic:blipFill>
                    <a:blip r:embed="rId4"/>
                    <a:srcRect l="25807" b="-160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2146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1503680" cy="3196590"/>
            <wp:effectExtent l="0" t="0" r="1270" b="3810"/>
            <wp:docPr id="2" name="图片 2" descr="lADPGoxXdgaOwYTNCMDNBDg_1080_2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GoxXdgaOwYTNCMDNBDg_1080_22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1758315" cy="3172460"/>
            <wp:effectExtent l="0" t="0" r="13335" b="8890"/>
            <wp:docPr id="5" name="图片 5" descr="lADPGpqNcKy_4I_NCSTNBDg_1080_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DPGpqNcKy_4I_NCSTNBDg_1080_2340"/>
                    <pic:cNvPicPr>
                      <a:picLocks noChangeAspect="1"/>
                    </pic:cNvPicPr>
                  </pic:nvPicPr>
                  <pic:blipFill>
                    <a:blip r:embed="rId6"/>
                    <a:srcRect t="13979" r="5209" b="18952"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317246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差额处罚：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1.差额部分按2元/票进行处罚，明细见附表(实习生暂不处罚),若有特殊情况请及时向营运部反映。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2.大邑片区完成率最差，完成率为32%。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tbl>
      <w:tblPr>
        <w:tblStyle w:val="2"/>
        <w:tblW w:w="555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995"/>
        <w:gridCol w:w="1230"/>
        <w:gridCol w:w="13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完成率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片区主管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任会茹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刘美玲</w:t>
            </w:r>
          </w:p>
        </w:tc>
      </w:tr>
    </w:tbl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cs="宋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  <w:t>请各门店小伙伴积极向优秀学习，她们助人为乐的精神值得大家为他们点赞，无论何时何地，认真的对待每一位顾客，你们将是我们最好的代言人。对提升服务引起重视，主动提高顾客体验感及满意度，我们的用心可提高顾客的放心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关于    10月    服务明星    完成情况    通报          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 xml:space="preserve">四川太极大药房连锁有限公司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i w:val="0"/>
          <w:caps w:val="0"/>
          <w:color w:val="353535"/>
          <w:spacing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代琳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（共印1份）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F22CBC"/>
    <w:multiLevelType w:val="singleLevel"/>
    <w:tmpl w:val="F2F22CB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01CE0"/>
    <w:rsid w:val="0F901877"/>
    <w:rsid w:val="15B36A3B"/>
    <w:rsid w:val="1BD81738"/>
    <w:rsid w:val="2640729C"/>
    <w:rsid w:val="26946696"/>
    <w:rsid w:val="37FD6486"/>
    <w:rsid w:val="3F99118A"/>
    <w:rsid w:val="4D901CE0"/>
    <w:rsid w:val="4DFE20E4"/>
    <w:rsid w:val="5CC72EF0"/>
    <w:rsid w:val="5E761173"/>
    <w:rsid w:val="6F410A12"/>
    <w:rsid w:val="75FE67B5"/>
    <w:rsid w:val="796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2020-09-03T03:53:00Z</dcterms:created>
  <dc:creator>瞒</dc:creator>
  <cp:lastModifiedBy>瞒</cp:lastModifiedBy>
  <cp:lastPrinted>2020-09-03T11:22:00Z</cp:lastPrinted>
  <dcterms:modified xsi:type="dcterms:W3CDTF">2020-11-05T02:38:27Z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