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吕彩霞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杨伟钰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37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吕彩霞</w:t>
      </w:r>
      <w:r>
        <w:t xml:space="preserve">                    </w:t>
      </w:r>
      <w:r>
        <w:rPr>
          <w:rFonts w:hint="eastAsia"/>
        </w:rPr>
        <w:t>被考评人（店员）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雷馥聿</w:t>
      </w: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服务明星个人投票完成情况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个人企业微信完成情况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val="en-US" w:eastAsia="zh-CN"/>
        </w:rPr>
        <w:t>吕彩霞</w:t>
      </w:r>
      <w:r>
        <w:t xml:space="preserve">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唐钟发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门店</w:t>
            </w:r>
            <w:r>
              <w:rPr>
                <w:rFonts w:hint="eastAsia" w:ascii="宋体" w:hAnsi="宋体" w:cs="宋体"/>
                <w:kern w:val="0"/>
                <w:szCs w:val="21"/>
              </w:rPr>
              <w:t>会员笔数占比达到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品种完成情况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  <w:lang w:eastAsia="zh-CN"/>
              </w:rPr>
              <w:t>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门店企业微信添加未完成任务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ajorEastAsia"/>
                <w:bCs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eastAsia="zh-CN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、门店培养一个店长+5分（加分项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BF119F8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840B8C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140C87"/>
    <w:rsid w:val="522F40A9"/>
    <w:rsid w:val="525E14D2"/>
    <w:rsid w:val="52910FCC"/>
    <w:rsid w:val="52CB6B31"/>
    <w:rsid w:val="52DD2582"/>
    <w:rsid w:val="531709D9"/>
    <w:rsid w:val="537F0E50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235</Words>
  <Characters>1342</Characters>
  <Lines>11</Lines>
  <Paragraphs>3</Paragraphs>
  <TotalTime>2</TotalTime>
  <ScaleCrop>false</ScaleCrop>
  <LinksUpToDate>false</LinksUpToDate>
  <CharactersWithSpaces>1574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西西妈咪</cp:lastModifiedBy>
  <dcterms:modified xsi:type="dcterms:W3CDTF">2020-10-31T12:51:01Z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