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margin" w:tblpY="15"/>
        <w:tblW w:w="9116" w:type="dxa"/>
        <w:tblInd w:w="0" w:type="dxa"/>
        <w:tblLayout w:type="fixed"/>
        <w:tblCellMar>
          <w:top w:w="0" w:type="dxa"/>
          <w:left w:w="108" w:type="dxa"/>
          <w:bottom w:w="0" w:type="dxa"/>
          <w:right w:w="108" w:type="dxa"/>
        </w:tblCellMar>
      </w:tblPr>
      <w:tblGrid>
        <w:gridCol w:w="9116"/>
      </w:tblGrid>
      <w:tr>
        <w:tblPrEx>
          <w:tblLayout w:type="fixed"/>
          <w:tblCellMar>
            <w:top w:w="0" w:type="dxa"/>
            <w:left w:w="108" w:type="dxa"/>
            <w:bottom w:w="0" w:type="dxa"/>
            <w:right w:w="108" w:type="dxa"/>
          </w:tblCellMar>
        </w:tblPrEx>
        <w:trPr>
          <w:trHeight w:val="2491" w:hRule="atLeast"/>
        </w:trPr>
        <w:tc>
          <w:tcPr>
            <w:tcW w:w="9116" w:type="dxa"/>
          </w:tcPr>
          <w:p>
            <w:pPr>
              <w:pStyle w:val="11"/>
              <w:jc w:val="center"/>
              <w:rPr>
                <w:rFonts w:ascii="Cambria" w:hAnsi="Cambria"/>
                <w:caps/>
              </w:rPr>
            </w:pPr>
          </w:p>
          <w:p>
            <w:pPr>
              <w:jc w:val="center"/>
            </w:pPr>
          </w:p>
        </w:tc>
      </w:tr>
      <w:tr>
        <w:tblPrEx>
          <w:tblLayout w:type="fixed"/>
          <w:tblCellMar>
            <w:top w:w="0" w:type="dxa"/>
            <w:left w:w="108" w:type="dxa"/>
            <w:bottom w:w="0" w:type="dxa"/>
            <w:right w:w="108" w:type="dxa"/>
          </w:tblCellMar>
        </w:tblPrEx>
        <w:trPr>
          <w:trHeight w:val="1440" w:hRule="atLeast"/>
        </w:trPr>
        <w:tc>
          <w:tcPr>
            <w:tcW w:w="9116" w:type="dxa"/>
            <w:tcBorders>
              <w:bottom w:val="single" w:color="4F81BD" w:sz="4" w:space="0"/>
            </w:tcBorders>
            <w:vAlign w:val="center"/>
          </w:tcPr>
          <w:p>
            <w:pPr>
              <w:pStyle w:val="11"/>
              <w:jc w:val="center"/>
              <w:rPr>
                <w:rFonts w:ascii="Cambria" w:hAnsi="Cambria"/>
                <w:w w:val="60"/>
                <w:sz w:val="80"/>
                <w:szCs w:val="80"/>
              </w:rPr>
            </w:pPr>
            <w:r>
              <w:rPr>
                <w:rFonts w:hint="eastAsia" w:ascii="Cambria" w:hAnsi="Cambria"/>
                <w:b/>
                <w:w w:val="60"/>
                <w:sz w:val="112"/>
                <w:szCs w:val="112"/>
              </w:rPr>
              <w:t>医疗器械质量管理职责</w:t>
            </w:r>
          </w:p>
        </w:tc>
      </w:tr>
      <w:tr>
        <w:tblPrEx>
          <w:tblLayout w:type="fixed"/>
          <w:tblCellMar>
            <w:top w:w="0" w:type="dxa"/>
            <w:left w:w="108" w:type="dxa"/>
            <w:bottom w:w="0" w:type="dxa"/>
            <w:right w:w="108" w:type="dxa"/>
          </w:tblCellMar>
        </w:tblPrEx>
        <w:trPr>
          <w:trHeight w:val="720" w:hRule="atLeast"/>
        </w:trPr>
        <w:tc>
          <w:tcPr>
            <w:tcW w:w="9116" w:type="dxa"/>
            <w:tcBorders>
              <w:top w:val="single" w:color="4F81BD" w:sz="4" w:space="0"/>
            </w:tcBorders>
            <w:vAlign w:val="center"/>
          </w:tcPr>
          <w:p>
            <w:pPr>
              <w:pStyle w:val="11"/>
              <w:jc w:val="center"/>
              <w:rPr>
                <w:rFonts w:ascii="Cambria" w:hAnsi="Cambria"/>
                <w:sz w:val="100"/>
                <w:szCs w:val="100"/>
              </w:rPr>
            </w:pPr>
            <w:r>
              <w:rPr>
                <w:rFonts w:hint="eastAsia" w:ascii="宋体" w:hAnsi="宋体"/>
                <w:b/>
                <w:w w:val="50"/>
                <w:sz w:val="100"/>
                <w:szCs w:val="100"/>
              </w:rPr>
              <w:t>（药店2018年）</w:t>
            </w:r>
          </w:p>
        </w:tc>
      </w:tr>
      <w:tr>
        <w:tblPrEx>
          <w:tblLayout w:type="fixed"/>
          <w:tblCellMar>
            <w:top w:w="0" w:type="dxa"/>
            <w:left w:w="108" w:type="dxa"/>
            <w:bottom w:w="0" w:type="dxa"/>
            <w:right w:w="108" w:type="dxa"/>
          </w:tblCellMar>
        </w:tblPrEx>
        <w:trPr>
          <w:trHeight w:val="360" w:hRule="atLeast"/>
        </w:trPr>
        <w:tc>
          <w:tcPr>
            <w:tcW w:w="9116" w:type="dxa"/>
            <w:vAlign w:val="center"/>
          </w:tcPr>
          <w:p>
            <w:pPr>
              <w:pStyle w:val="11"/>
              <w:jc w:val="center"/>
            </w:pPr>
          </w:p>
        </w:tc>
      </w:tr>
      <w:tr>
        <w:tblPrEx>
          <w:tblLayout w:type="fixed"/>
          <w:tblCellMar>
            <w:top w:w="0" w:type="dxa"/>
            <w:left w:w="108" w:type="dxa"/>
            <w:bottom w:w="0" w:type="dxa"/>
            <w:right w:w="108" w:type="dxa"/>
          </w:tblCellMar>
        </w:tblPrEx>
        <w:trPr>
          <w:trHeight w:val="360" w:hRule="atLeast"/>
        </w:trPr>
        <w:tc>
          <w:tcPr>
            <w:tcW w:w="9116" w:type="dxa"/>
            <w:vAlign w:val="center"/>
          </w:tcPr>
          <w:p>
            <w:pPr>
              <w:pStyle w:val="11"/>
              <w:jc w:val="center"/>
              <w:rPr>
                <w:b/>
                <w:bCs/>
              </w:rPr>
            </w:pPr>
          </w:p>
        </w:tc>
      </w:tr>
      <w:tr>
        <w:tblPrEx>
          <w:tblLayout w:type="fixed"/>
          <w:tblCellMar>
            <w:top w:w="0" w:type="dxa"/>
            <w:left w:w="108" w:type="dxa"/>
            <w:bottom w:w="0" w:type="dxa"/>
            <w:right w:w="108" w:type="dxa"/>
          </w:tblCellMar>
        </w:tblPrEx>
        <w:trPr>
          <w:trHeight w:val="360" w:hRule="atLeast"/>
        </w:trPr>
        <w:tc>
          <w:tcPr>
            <w:tcW w:w="9116" w:type="dxa"/>
            <w:vAlign w:val="center"/>
          </w:tcPr>
          <w:p>
            <w:pPr>
              <w:pStyle w:val="11"/>
              <w:jc w:val="center"/>
              <w:rPr>
                <w:b/>
                <w:bCs/>
              </w:rPr>
            </w:pPr>
          </w:p>
        </w:tc>
      </w:tr>
    </w:tbl>
    <w:p/>
    <w:p/>
    <w:p/>
    <w:tbl>
      <w:tblPr>
        <w:tblStyle w:val="8"/>
        <w:tblpPr w:leftFromText="187" w:rightFromText="187" w:vertAnchor="page" w:horzAnchor="margin" w:tblpY="12076"/>
        <w:tblW w:w="9116" w:type="dxa"/>
        <w:tblInd w:w="0" w:type="dxa"/>
        <w:tblLayout w:type="fixed"/>
        <w:tblCellMar>
          <w:top w:w="0" w:type="dxa"/>
          <w:left w:w="108" w:type="dxa"/>
          <w:bottom w:w="0" w:type="dxa"/>
          <w:right w:w="108" w:type="dxa"/>
        </w:tblCellMar>
      </w:tblPr>
      <w:tblGrid>
        <w:gridCol w:w="9116"/>
      </w:tblGrid>
      <w:tr>
        <w:tblPrEx>
          <w:tblLayout w:type="fixed"/>
          <w:tblCellMar>
            <w:top w:w="0" w:type="dxa"/>
            <w:left w:w="108" w:type="dxa"/>
            <w:bottom w:w="0" w:type="dxa"/>
            <w:right w:w="108" w:type="dxa"/>
          </w:tblCellMar>
        </w:tblPrEx>
        <w:tc>
          <w:tcPr>
            <w:tcW w:w="9116" w:type="dxa"/>
          </w:tcPr>
          <w:p>
            <w:pPr>
              <w:pStyle w:val="11"/>
              <w:jc w:val="center"/>
              <w:rPr>
                <w:b/>
                <w:w w:val="50"/>
                <w:sz w:val="80"/>
                <w:szCs w:val="80"/>
              </w:rPr>
            </w:pPr>
          </w:p>
          <w:p>
            <w:pPr>
              <w:pStyle w:val="11"/>
              <w:jc w:val="center"/>
            </w:pPr>
            <w:r>
              <w:rPr>
                <w:rFonts w:hint="eastAsia"/>
                <w:b/>
                <w:w w:val="50"/>
                <w:sz w:val="80"/>
                <w:szCs w:val="80"/>
              </w:rPr>
              <w:t>四川太极大药房连锁有限公司</w:t>
            </w:r>
          </w:p>
        </w:tc>
      </w:tr>
    </w:tbl>
    <w:p>
      <w:pPr>
        <w:jc w:val="center"/>
        <w:rPr>
          <w:rFonts w:ascii="宋体"/>
          <w:sz w:val="32"/>
          <w:szCs w:val="32"/>
        </w:rPr>
      </w:pPr>
    </w:p>
    <w:p>
      <w:pPr>
        <w:jc w:val="center"/>
        <w:rPr>
          <w:rFonts w:ascii="宋体"/>
          <w:sz w:val="32"/>
          <w:szCs w:val="32"/>
        </w:rPr>
      </w:pPr>
    </w:p>
    <w:p>
      <w:pPr>
        <w:jc w:val="center"/>
        <w:rPr>
          <w:rFonts w:ascii="宋体"/>
          <w:sz w:val="32"/>
          <w:szCs w:val="32"/>
        </w:rPr>
      </w:pPr>
    </w:p>
    <w:p>
      <w:pPr>
        <w:jc w:val="center"/>
        <w:rPr>
          <w:rFonts w:ascii="宋体"/>
          <w:sz w:val="32"/>
          <w:szCs w:val="32"/>
        </w:rPr>
      </w:pPr>
    </w:p>
    <w:p>
      <w:pPr>
        <w:jc w:val="center"/>
        <w:rPr>
          <w:rFonts w:ascii="宋体"/>
          <w:sz w:val="32"/>
          <w:szCs w:val="32"/>
        </w:rPr>
      </w:pPr>
    </w:p>
    <w:p>
      <w:pPr>
        <w:jc w:val="center"/>
        <w:rPr>
          <w:rFonts w:ascii="宋体"/>
          <w:sz w:val="32"/>
          <w:szCs w:val="32"/>
        </w:rPr>
      </w:pPr>
    </w:p>
    <w:p>
      <w:pPr>
        <w:jc w:val="center"/>
        <w:rPr>
          <w:rFonts w:ascii="宋体"/>
          <w:sz w:val="32"/>
          <w:szCs w:val="32"/>
        </w:rPr>
      </w:pPr>
    </w:p>
    <w:p>
      <w:pPr>
        <w:jc w:val="center"/>
        <w:rPr>
          <w:rFonts w:ascii="宋体" w:hAnsi="宋体" w:cs="宋体"/>
          <w:b/>
          <w:color w:val="000000"/>
          <w:kern w:val="0"/>
          <w:sz w:val="36"/>
          <w:szCs w:val="36"/>
          <w:highlight w:val="yellow"/>
        </w:rPr>
      </w:pPr>
    </w:p>
    <w:p>
      <w:pPr>
        <w:jc w:val="center"/>
        <w:rPr>
          <w:rFonts w:ascii="宋体" w:hAnsi="宋体" w:cs="宋体"/>
          <w:b/>
          <w:color w:val="000000"/>
          <w:kern w:val="0"/>
          <w:sz w:val="36"/>
          <w:szCs w:val="36"/>
          <w:highlight w:val="yellow"/>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pgNumType w:start="0"/>
          <w:cols w:space="720" w:num="1"/>
          <w:titlePg/>
          <w:docGrid w:type="linesAndChars" w:linePitch="312" w:charSpace="0"/>
        </w:sectPr>
      </w:pPr>
    </w:p>
    <w:p>
      <w:pPr>
        <w:jc w:val="center"/>
        <w:rPr>
          <w:rFonts w:ascii="宋体" w:hAnsi="宋体" w:cs="宋体"/>
          <w:b/>
          <w:color w:val="000000"/>
          <w:kern w:val="0"/>
          <w:sz w:val="36"/>
          <w:szCs w:val="36"/>
        </w:rPr>
      </w:pPr>
      <w:r>
        <w:rPr>
          <w:rFonts w:hint="eastAsia" w:ascii="宋体" w:hAnsi="宋体" w:cs="宋体"/>
          <w:b/>
          <w:color w:val="000000"/>
          <w:kern w:val="0"/>
          <w:sz w:val="36"/>
          <w:szCs w:val="36"/>
        </w:rPr>
        <w:t>医疗器械质量管理职责</w:t>
      </w:r>
    </w:p>
    <w:p>
      <w:pPr>
        <w:jc w:val="center"/>
        <w:rPr>
          <w:rFonts w:ascii="宋体" w:hAnsi="宋体" w:cs="宋体"/>
          <w:b/>
          <w:color w:val="000000"/>
          <w:kern w:val="0"/>
          <w:sz w:val="36"/>
          <w:szCs w:val="36"/>
        </w:rPr>
      </w:pPr>
      <w:r>
        <w:rPr>
          <w:rFonts w:hint="eastAsia" w:ascii="宋体" w:hAnsi="宋体" w:cs="宋体"/>
          <w:b/>
          <w:color w:val="000000"/>
          <w:kern w:val="0"/>
          <w:sz w:val="36"/>
          <w:szCs w:val="36"/>
        </w:rPr>
        <w:t>（药店）</w:t>
      </w:r>
    </w:p>
    <w:p>
      <w:pPr>
        <w:ind w:firstLine="560" w:firstLineChars="200"/>
        <w:rPr>
          <w:rFonts w:ascii="宋体" w:hAnsi="宋体" w:cs="宋体"/>
          <w:color w:val="000000"/>
          <w:kern w:val="0"/>
          <w:sz w:val="28"/>
          <w:szCs w:val="28"/>
        </w:rPr>
      </w:pPr>
    </w:p>
    <w:p>
      <w:pPr>
        <w:rPr>
          <w:rFonts w:ascii="宋体" w:hAnsi="宋体" w:cs="宋体"/>
          <w:color w:val="000000"/>
          <w:kern w:val="0"/>
          <w:sz w:val="28"/>
          <w:szCs w:val="28"/>
        </w:rPr>
      </w:pPr>
      <w:r>
        <w:rPr>
          <w:rFonts w:hint="eastAsia" w:ascii="宋体" w:hAnsi="宋体" w:cs="宋体"/>
          <w:color w:val="000000"/>
          <w:kern w:val="0"/>
          <w:sz w:val="28"/>
          <w:szCs w:val="28"/>
        </w:rPr>
        <w:t>1、药店店长职责………………………………………………………………1</w:t>
      </w:r>
    </w:p>
    <w:p>
      <w:pPr>
        <w:rPr>
          <w:rFonts w:ascii="宋体" w:hAnsi="宋体" w:cs="宋体"/>
          <w:color w:val="000000"/>
          <w:kern w:val="0"/>
          <w:sz w:val="28"/>
          <w:szCs w:val="28"/>
        </w:rPr>
      </w:pPr>
      <w:r>
        <w:rPr>
          <w:rFonts w:hint="eastAsia" w:ascii="宋体" w:hAnsi="宋体" w:cs="宋体"/>
          <w:color w:val="000000"/>
          <w:kern w:val="0"/>
          <w:sz w:val="28"/>
          <w:szCs w:val="28"/>
        </w:rPr>
        <w:t>2、质量管理人员职责…………………………………………………………2</w:t>
      </w:r>
    </w:p>
    <w:p>
      <w:pPr>
        <w:rPr>
          <w:rFonts w:ascii="宋体" w:hAnsi="宋体" w:cs="宋体"/>
          <w:color w:val="000000"/>
          <w:kern w:val="0"/>
          <w:sz w:val="28"/>
          <w:szCs w:val="28"/>
        </w:rPr>
      </w:pPr>
      <w:r>
        <w:rPr>
          <w:rFonts w:hint="eastAsia" w:ascii="宋体" w:hAnsi="宋体" w:cs="宋体"/>
          <w:color w:val="000000"/>
          <w:kern w:val="0"/>
          <w:sz w:val="28"/>
          <w:szCs w:val="28"/>
        </w:rPr>
        <w:t>3、收货员职责…………………………………………………………………3</w:t>
      </w:r>
    </w:p>
    <w:p>
      <w:pPr>
        <w:rPr>
          <w:rFonts w:ascii="宋体" w:hAnsi="宋体" w:cs="宋体"/>
          <w:color w:val="000000"/>
          <w:kern w:val="0"/>
          <w:sz w:val="28"/>
          <w:szCs w:val="28"/>
        </w:rPr>
      </w:pPr>
      <w:r>
        <w:rPr>
          <w:rFonts w:hint="eastAsia" w:ascii="宋体" w:hAnsi="宋体" w:cs="宋体"/>
          <w:color w:val="000000"/>
          <w:kern w:val="0"/>
          <w:sz w:val="28"/>
          <w:szCs w:val="28"/>
        </w:rPr>
        <w:t>4、验收员职责…………………………………………………………………4</w:t>
      </w:r>
    </w:p>
    <w:p>
      <w:pPr>
        <w:rPr>
          <w:rFonts w:ascii="宋体" w:hAnsi="宋体" w:cs="宋体"/>
          <w:color w:val="000000"/>
          <w:kern w:val="0"/>
          <w:sz w:val="28"/>
          <w:szCs w:val="28"/>
        </w:rPr>
      </w:pPr>
      <w:r>
        <w:rPr>
          <w:rFonts w:hint="eastAsia" w:ascii="宋体" w:hAnsi="宋体" w:cs="宋体"/>
          <w:color w:val="000000"/>
          <w:kern w:val="0"/>
          <w:sz w:val="28"/>
          <w:szCs w:val="28"/>
        </w:rPr>
        <w:t>5、养护员职责…………………………………………………………………5</w:t>
      </w:r>
    </w:p>
    <w:p>
      <w:pPr>
        <w:rPr>
          <w:rFonts w:ascii="宋体" w:hAnsi="宋体" w:cs="宋体"/>
          <w:color w:val="000000"/>
          <w:kern w:val="0"/>
          <w:sz w:val="28"/>
          <w:szCs w:val="28"/>
        </w:rPr>
      </w:pPr>
      <w:r>
        <w:rPr>
          <w:rFonts w:hint="eastAsia" w:ascii="宋体" w:hAnsi="宋体" w:cs="宋体"/>
          <w:color w:val="000000"/>
          <w:kern w:val="0"/>
          <w:sz w:val="28"/>
          <w:szCs w:val="28"/>
        </w:rPr>
        <w:t>6、销售员职责…………………………………………………………………6</w:t>
      </w:r>
    </w:p>
    <w:p>
      <w:pPr>
        <w:rPr>
          <w:rFonts w:ascii="宋体" w:hAnsi="宋体" w:cs="宋体"/>
          <w:color w:val="000000"/>
          <w:kern w:val="0"/>
          <w:sz w:val="28"/>
          <w:szCs w:val="28"/>
        </w:rPr>
      </w:pPr>
      <w:r>
        <w:rPr>
          <w:rFonts w:hint="eastAsia" w:ascii="宋体" w:hAnsi="宋体" w:cs="宋体"/>
          <w:color w:val="000000"/>
          <w:kern w:val="0"/>
          <w:sz w:val="28"/>
          <w:szCs w:val="28"/>
        </w:rPr>
        <w:t>7、售后服务员质职责…………………………………………………………7</w:t>
      </w:r>
    </w:p>
    <w:p>
      <w:pPr>
        <w:rPr>
          <w:rFonts w:ascii="宋体" w:hAnsi="宋体" w:cs="宋体"/>
          <w:color w:val="000000"/>
          <w:kern w:val="0"/>
          <w:sz w:val="28"/>
          <w:szCs w:val="28"/>
        </w:rPr>
      </w:pPr>
    </w:p>
    <w:p>
      <w:pPr>
        <w:rPr>
          <w:rFonts w:ascii="宋体" w:hAnsi="宋体" w:cs="宋体"/>
          <w:color w:val="000000"/>
          <w:kern w:val="0"/>
          <w:sz w:val="28"/>
          <w:szCs w:val="28"/>
        </w:rPr>
      </w:pPr>
    </w:p>
    <w:p>
      <w:pPr>
        <w:rPr>
          <w:rFonts w:ascii="宋体" w:hAnsi="宋体" w:cs="宋体"/>
          <w:color w:val="000000"/>
          <w:kern w:val="0"/>
          <w:sz w:val="28"/>
          <w:szCs w:val="28"/>
        </w:rPr>
      </w:pPr>
    </w:p>
    <w:p>
      <w:pPr>
        <w:rPr>
          <w:rFonts w:ascii="宋体" w:hAnsi="宋体" w:cs="宋体"/>
          <w:color w:val="000000"/>
          <w:kern w:val="0"/>
          <w:sz w:val="28"/>
          <w:szCs w:val="28"/>
        </w:rPr>
      </w:pPr>
    </w:p>
    <w:p>
      <w:pPr>
        <w:rPr>
          <w:rFonts w:ascii="宋体" w:hAnsi="宋体" w:cs="宋体"/>
          <w:color w:val="000000"/>
          <w:kern w:val="0"/>
          <w:sz w:val="28"/>
          <w:szCs w:val="28"/>
        </w:rPr>
      </w:pPr>
    </w:p>
    <w:p>
      <w:pPr>
        <w:rPr>
          <w:rFonts w:ascii="宋体" w:hAnsi="宋体" w:cs="宋体"/>
          <w:color w:val="000000"/>
          <w:kern w:val="0"/>
          <w:sz w:val="28"/>
          <w:szCs w:val="28"/>
        </w:rPr>
      </w:pPr>
    </w:p>
    <w:p>
      <w:pPr>
        <w:rPr>
          <w:rFonts w:ascii="宋体" w:hAnsi="宋体" w:cs="宋体"/>
          <w:color w:val="000000"/>
          <w:kern w:val="0"/>
          <w:sz w:val="28"/>
          <w:szCs w:val="28"/>
        </w:rPr>
      </w:pPr>
    </w:p>
    <w:p>
      <w:pPr>
        <w:rPr>
          <w:rFonts w:ascii="宋体" w:hAnsi="宋体" w:cs="宋体"/>
          <w:color w:val="000000"/>
          <w:kern w:val="0"/>
          <w:sz w:val="28"/>
          <w:szCs w:val="28"/>
        </w:rPr>
      </w:pPr>
    </w:p>
    <w:p>
      <w:pPr>
        <w:rPr>
          <w:rFonts w:ascii="宋体" w:hAnsi="宋体" w:cs="宋体"/>
          <w:color w:val="000000"/>
          <w:kern w:val="0"/>
          <w:sz w:val="28"/>
          <w:szCs w:val="28"/>
        </w:rPr>
      </w:pPr>
    </w:p>
    <w:p>
      <w:pPr>
        <w:rPr>
          <w:rFonts w:ascii="宋体" w:hAnsi="宋体" w:cs="宋体"/>
          <w:color w:val="000000"/>
          <w:kern w:val="0"/>
          <w:sz w:val="28"/>
          <w:szCs w:val="28"/>
        </w:rPr>
      </w:pPr>
    </w:p>
    <w:p>
      <w:pPr>
        <w:rPr>
          <w:rFonts w:ascii="宋体" w:hAnsi="宋体" w:cs="宋体"/>
          <w:color w:val="000000"/>
          <w:kern w:val="0"/>
          <w:sz w:val="28"/>
          <w:szCs w:val="28"/>
        </w:rPr>
      </w:pPr>
    </w:p>
    <w:p>
      <w:pPr>
        <w:jc w:val="center"/>
        <w:rPr>
          <w:rFonts w:ascii="宋体" w:hAnsi="宋体" w:cs="宋体"/>
          <w:b/>
          <w:color w:val="000000"/>
          <w:kern w:val="0"/>
          <w:sz w:val="36"/>
          <w:szCs w:val="36"/>
        </w:rPr>
        <w:sectPr>
          <w:footerReference r:id="rId10" w:type="first"/>
          <w:footerReference r:id="rId9" w:type="default"/>
          <w:pgSz w:w="11906" w:h="16838"/>
          <w:pgMar w:top="1417" w:right="1417" w:bottom="1417" w:left="1417" w:header="851" w:footer="992" w:gutter="0"/>
          <w:pgNumType w:start="1"/>
          <w:cols w:space="720" w:num="1"/>
          <w:titlePg/>
          <w:docGrid w:type="linesAndChars" w:linePitch="312" w:charSpace="0"/>
        </w:sectPr>
      </w:pPr>
    </w:p>
    <w:p>
      <w:pPr>
        <w:jc w:val="center"/>
        <w:rPr>
          <w:rFonts w:ascii="宋体" w:hAnsi="宋体" w:cs="宋体"/>
          <w:b/>
          <w:kern w:val="0"/>
          <w:sz w:val="36"/>
          <w:szCs w:val="36"/>
        </w:rPr>
      </w:pPr>
      <w:r>
        <w:rPr>
          <w:rFonts w:hint="eastAsia" w:ascii="宋体" w:hAnsi="宋体" w:cs="宋体"/>
          <w:b/>
          <w:kern w:val="0"/>
          <w:sz w:val="36"/>
          <w:szCs w:val="36"/>
        </w:rPr>
        <w:t>药店店长职责</w:t>
      </w:r>
    </w:p>
    <w:p>
      <w:pPr>
        <w:ind w:firstLine="560" w:firstLineChars="200"/>
        <w:rPr>
          <w:rFonts w:ascii="宋体" w:hAnsi="宋体" w:cs="宋体"/>
          <w:kern w:val="0"/>
          <w:sz w:val="28"/>
          <w:szCs w:val="28"/>
        </w:rPr>
      </w:pPr>
    </w:p>
    <w:p>
      <w:pPr>
        <w:ind w:firstLine="560" w:firstLineChars="200"/>
        <w:rPr>
          <w:rFonts w:ascii="宋体" w:hAnsi="宋体" w:cs="宋体"/>
          <w:kern w:val="0"/>
          <w:sz w:val="28"/>
          <w:szCs w:val="28"/>
        </w:rPr>
      </w:pPr>
      <w:r>
        <w:rPr>
          <w:rFonts w:hint="eastAsia" w:ascii="宋体" w:hAnsi="宋体" w:cs="宋体"/>
          <w:kern w:val="0"/>
          <w:sz w:val="28"/>
          <w:szCs w:val="28"/>
        </w:rPr>
        <w:t>为建立符合《医疗器械监督管理条例》、《医疗器械经营监督管理办法》、《国家食品药品监督管理总局关于施行医疗器械经营质量管理规范的公告》的规范性文件，特明确药店店长质量管理职责：</w:t>
      </w:r>
    </w:p>
    <w:p>
      <w:pPr>
        <w:ind w:firstLine="560" w:firstLineChars="200"/>
        <w:rPr>
          <w:rFonts w:ascii="宋体" w:hAnsi="宋体"/>
          <w:sz w:val="28"/>
          <w:szCs w:val="28"/>
        </w:rPr>
      </w:pPr>
      <w:r>
        <w:rPr>
          <w:rFonts w:hint="eastAsia" w:ascii="宋体" w:hAnsi="宋体"/>
          <w:sz w:val="28"/>
          <w:szCs w:val="28"/>
        </w:rPr>
        <w:t>1、严格贯彻执行国家法律、规章及公司各项质量管理制度。</w:t>
      </w:r>
    </w:p>
    <w:p>
      <w:pPr>
        <w:ind w:firstLine="560" w:firstLineChars="200"/>
        <w:rPr>
          <w:rFonts w:ascii="宋体" w:hAnsi="宋体"/>
          <w:b/>
          <w:sz w:val="28"/>
          <w:szCs w:val="28"/>
        </w:rPr>
      </w:pPr>
      <w:r>
        <w:rPr>
          <w:rFonts w:hint="eastAsia" w:ascii="宋体" w:hAnsi="宋体"/>
          <w:sz w:val="28"/>
          <w:szCs w:val="28"/>
        </w:rPr>
        <w:t>2、负责药店日常管理，严把质量关，对药店经营医疗器械的质量安全和合法的经营行为负责。</w:t>
      </w:r>
    </w:p>
    <w:p>
      <w:pPr>
        <w:pStyle w:val="10"/>
        <w:ind w:firstLine="560"/>
        <w:jc w:val="left"/>
        <w:rPr>
          <w:rFonts w:ascii="宋体" w:hAnsi="宋体"/>
          <w:sz w:val="28"/>
          <w:szCs w:val="28"/>
        </w:rPr>
      </w:pPr>
      <w:r>
        <w:rPr>
          <w:rFonts w:hint="eastAsia" w:ascii="宋体" w:hAnsi="宋体"/>
          <w:sz w:val="28"/>
          <w:szCs w:val="28"/>
        </w:rPr>
        <w:t>3、督促药店质量负责人和店员对商品布局、陈列、养护、卫生、效期预警、销售等情况进行检查，保证质量管理工作有效进行。</w:t>
      </w:r>
    </w:p>
    <w:p>
      <w:pPr>
        <w:pStyle w:val="10"/>
        <w:ind w:firstLine="560"/>
        <w:jc w:val="left"/>
        <w:rPr>
          <w:rFonts w:ascii="宋体" w:hAnsi="宋体"/>
          <w:sz w:val="28"/>
          <w:szCs w:val="28"/>
        </w:rPr>
      </w:pPr>
      <w:r>
        <w:rPr>
          <w:rFonts w:hint="eastAsia" w:ascii="宋体" w:hAnsi="宋体"/>
          <w:sz w:val="28"/>
          <w:szCs w:val="28"/>
        </w:rPr>
        <w:t>4、对顾客的意见或投诉进行处理。</w:t>
      </w:r>
    </w:p>
    <w:p>
      <w:pPr>
        <w:pStyle w:val="10"/>
        <w:ind w:firstLine="560"/>
        <w:jc w:val="left"/>
        <w:rPr>
          <w:rFonts w:ascii="宋体" w:hAnsi="宋体"/>
          <w:sz w:val="28"/>
          <w:szCs w:val="28"/>
        </w:rPr>
      </w:pPr>
      <w:r>
        <w:rPr>
          <w:rFonts w:hint="eastAsia" w:ascii="宋体" w:hAnsi="宋体"/>
          <w:sz w:val="28"/>
          <w:szCs w:val="28"/>
        </w:rPr>
        <w:t>5、组织各项法律法规、公司规章制度和质量管理培训，不断提升员工的业务水平。</w:t>
      </w:r>
    </w:p>
    <w:p>
      <w:pPr>
        <w:pStyle w:val="10"/>
        <w:ind w:firstLine="560"/>
        <w:jc w:val="left"/>
        <w:rPr>
          <w:rFonts w:ascii="宋体" w:hAnsi="宋体"/>
          <w:sz w:val="28"/>
          <w:szCs w:val="28"/>
        </w:rPr>
      </w:pPr>
      <w:r>
        <w:rPr>
          <w:rFonts w:hint="eastAsia" w:ascii="宋体" w:hAnsi="宋体"/>
          <w:sz w:val="28"/>
          <w:szCs w:val="28"/>
        </w:rPr>
        <w:t>6、监督指导质量负责人按时做好质量管理工作。</w:t>
      </w:r>
    </w:p>
    <w:p>
      <w:pPr>
        <w:pStyle w:val="10"/>
        <w:ind w:firstLine="560"/>
        <w:jc w:val="left"/>
        <w:rPr>
          <w:rFonts w:ascii="宋体" w:hAnsi="宋体"/>
          <w:sz w:val="28"/>
          <w:szCs w:val="28"/>
        </w:rPr>
      </w:pPr>
      <w:r>
        <w:rPr>
          <w:rFonts w:hint="eastAsia" w:ascii="宋体" w:hAnsi="宋体"/>
          <w:sz w:val="28"/>
          <w:szCs w:val="28"/>
        </w:rPr>
        <w:t>7、掌握本店药品进、销、存情况，合理编制要货计划，合理控制库存，对在店药品进行规范有效陈列。</w:t>
      </w:r>
    </w:p>
    <w:p>
      <w:pPr>
        <w:pStyle w:val="10"/>
        <w:ind w:firstLine="560"/>
        <w:jc w:val="left"/>
        <w:rPr>
          <w:rFonts w:ascii="宋体" w:hAnsi="宋体"/>
          <w:sz w:val="28"/>
          <w:szCs w:val="28"/>
        </w:rPr>
      </w:pPr>
      <w:r>
        <w:rPr>
          <w:rFonts w:hint="eastAsia" w:ascii="宋体" w:hAnsi="宋体"/>
          <w:sz w:val="28"/>
          <w:szCs w:val="28"/>
        </w:rPr>
        <w:t>8、负责对总公司质量相关文件、信息及时传达，对落实情况进行检查。</w:t>
      </w:r>
    </w:p>
    <w:p>
      <w:pPr>
        <w:pStyle w:val="10"/>
        <w:ind w:firstLine="560"/>
        <w:jc w:val="left"/>
        <w:rPr>
          <w:rFonts w:ascii="宋体" w:hAnsi="宋体"/>
          <w:sz w:val="28"/>
          <w:szCs w:val="28"/>
        </w:rPr>
      </w:pPr>
      <w:r>
        <w:rPr>
          <w:rFonts w:hint="eastAsia" w:ascii="宋体" w:hAnsi="宋体"/>
          <w:sz w:val="28"/>
          <w:szCs w:val="28"/>
        </w:rPr>
        <w:t>9、对药店计量工作负监督职责。</w:t>
      </w:r>
    </w:p>
    <w:p>
      <w:pPr>
        <w:pStyle w:val="10"/>
        <w:ind w:firstLine="560"/>
        <w:jc w:val="left"/>
        <w:rPr>
          <w:rFonts w:ascii="宋体" w:hAnsi="宋体"/>
          <w:sz w:val="28"/>
          <w:szCs w:val="28"/>
        </w:rPr>
      </w:pPr>
      <w:r>
        <w:rPr>
          <w:rFonts w:hint="eastAsia" w:ascii="宋体" w:hAnsi="宋体"/>
          <w:sz w:val="28"/>
          <w:szCs w:val="28"/>
        </w:rPr>
        <w:t>10、完成总公司质管部、营运部、区域主管交办的其它质量管理工作。</w:t>
      </w:r>
    </w:p>
    <w:p>
      <w:pPr>
        <w:pStyle w:val="3"/>
        <w:spacing w:line="520" w:lineRule="exact"/>
        <w:ind w:left="99" w:leftChars="0" w:hanging="99" w:hangingChars="36"/>
        <w:jc w:val="left"/>
        <w:rPr>
          <w:rFonts w:ascii="宋体" w:hAnsi="宋体" w:cs="宋体"/>
          <w:sz w:val="28"/>
          <w:szCs w:val="28"/>
        </w:rPr>
      </w:pPr>
    </w:p>
    <w:p>
      <w:pPr>
        <w:ind w:firstLine="560" w:firstLineChars="200"/>
        <w:rPr>
          <w:rFonts w:ascii="宋体" w:hAnsi="宋体" w:cs="宋体"/>
          <w:kern w:val="0"/>
          <w:sz w:val="28"/>
          <w:szCs w:val="28"/>
        </w:rPr>
      </w:pPr>
    </w:p>
    <w:p>
      <w:pPr>
        <w:ind w:firstLine="560" w:firstLineChars="200"/>
        <w:rPr>
          <w:rFonts w:ascii="宋体" w:hAnsi="宋体" w:cs="宋体"/>
          <w:kern w:val="0"/>
          <w:sz w:val="28"/>
          <w:szCs w:val="28"/>
        </w:rPr>
      </w:pPr>
    </w:p>
    <w:p>
      <w:pPr>
        <w:jc w:val="center"/>
        <w:rPr>
          <w:rFonts w:ascii="宋体" w:hAnsi="宋体" w:cs="宋体"/>
          <w:b/>
          <w:kern w:val="0"/>
          <w:sz w:val="36"/>
          <w:szCs w:val="36"/>
        </w:rPr>
      </w:pPr>
      <w:r>
        <w:rPr>
          <w:rFonts w:hint="eastAsia" w:ascii="宋体" w:hAnsi="宋体" w:cs="宋体"/>
          <w:b/>
          <w:kern w:val="0"/>
          <w:sz w:val="36"/>
          <w:szCs w:val="36"/>
        </w:rPr>
        <w:t>质量管理人员职责</w:t>
      </w:r>
    </w:p>
    <w:p>
      <w:pPr>
        <w:ind w:firstLine="560" w:firstLineChars="200"/>
        <w:rPr>
          <w:rFonts w:ascii="宋体" w:hAnsi="宋体" w:cs="宋体"/>
          <w:kern w:val="0"/>
          <w:sz w:val="28"/>
          <w:szCs w:val="28"/>
        </w:rPr>
      </w:pPr>
    </w:p>
    <w:p>
      <w:pPr>
        <w:ind w:firstLine="560" w:firstLineChars="200"/>
        <w:rPr>
          <w:rFonts w:ascii="宋体" w:hAnsi="宋体" w:cs="宋体"/>
          <w:kern w:val="0"/>
          <w:sz w:val="28"/>
          <w:szCs w:val="28"/>
        </w:rPr>
      </w:pPr>
      <w:r>
        <w:rPr>
          <w:rFonts w:hint="eastAsia" w:ascii="宋体" w:hAnsi="宋体" w:cs="宋体"/>
          <w:kern w:val="0"/>
          <w:sz w:val="28"/>
          <w:szCs w:val="28"/>
        </w:rPr>
        <w:t>为建立符合《医疗器械监督管理条例》、《医疗器械经营监督管理办法》、《国家食品药品监督管理总局关于施行医疗器械经营质量管理规范的公告》的规范性文件，特明确质量管理人员质量管理职责：</w:t>
      </w:r>
    </w:p>
    <w:p>
      <w:pPr>
        <w:pStyle w:val="9"/>
        <w:ind w:firstLine="560" w:firstLineChars="200"/>
        <w:rPr>
          <w:rFonts w:eastAsia="宋体"/>
          <w:color w:val="auto"/>
          <w:sz w:val="28"/>
          <w:szCs w:val="28"/>
        </w:rPr>
      </w:pPr>
      <w:r>
        <w:rPr>
          <w:rFonts w:hint="eastAsia" w:eastAsia="宋体"/>
          <w:color w:val="auto"/>
          <w:sz w:val="28"/>
          <w:szCs w:val="28"/>
        </w:rPr>
        <w:t>1、按照总公司制订的质量管理制度，指导、监督制度的执行，并对质量管理制度的执行情况进行检查、纠正和持续改进；</w:t>
      </w:r>
    </w:p>
    <w:p>
      <w:pPr>
        <w:pStyle w:val="9"/>
        <w:ind w:firstLine="560" w:firstLineChars="200"/>
        <w:rPr>
          <w:rFonts w:eastAsia="宋体"/>
          <w:color w:val="auto"/>
          <w:sz w:val="28"/>
          <w:szCs w:val="28"/>
        </w:rPr>
      </w:pPr>
      <w:r>
        <w:rPr>
          <w:rFonts w:hint="eastAsia" w:eastAsia="宋体"/>
          <w:color w:val="auto"/>
          <w:sz w:val="28"/>
          <w:szCs w:val="28"/>
        </w:rPr>
        <w:t>2、负责收集与医疗器械经营相关的法律、法规等有关规定，实施动态管理；</w:t>
      </w:r>
    </w:p>
    <w:p>
      <w:pPr>
        <w:pStyle w:val="9"/>
        <w:ind w:firstLine="560" w:firstLineChars="200"/>
        <w:rPr>
          <w:rFonts w:eastAsia="宋体"/>
          <w:color w:val="auto"/>
          <w:sz w:val="28"/>
          <w:szCs w:val="28"/>
        </w:rPr>
      </w:pPr>
      <w:r>
        <w:rPr>
          <w:rFonts w:hint="eastAsia" w:eastAsia="宋体"/>
          <w:color w:val="auto"/>
          <w:sz w:val="28"/>
          <w:szCs w:val="28"/>
        </w:rPr>
        <w:t>3、督促药店各岗位人员执行医疗器械的法规、规章及规范；</w:t>
      </w:r>
    </w:p>
    <w:p>
      <w:pPr>
        <w:pStyle w:val="9"/>
        <w:ind w:firstLine="560" w:firstLineChars="200"/>
        <w:rPr>
          <w:rFonts w:eastAsia="宋体"/>
          <w:color w:val="auto"/>
          <w:sz w:val="28"/>
          <w:szCs w:val="28"/>
        </w:rPr>
      </w:pPr>
      <w:r>
        <w:rPr>
          <w:rFonts w:hint="eastAsia" w:eastAsia="宋体"/>
          <w:color w:val="auto"/>
          <w:sz w:val="28"/>
          <w:szCs w:val="28"/>
        </w:rPr>
        <w:t>4、负责对医疗器械供货者、产品、购货者资质的审核；</w:t>
      </w:r>
    </w:p>
    <w:p>
      <w:pPr>
        <w:pStyle w:val="9"/>
        <w:ind w:firstLine="560" w:firstLineChars="200"/>
        <w:rPr>
          <w:rFonts w:eastAsia="宋体"/>
          <w:color w:val="auto"/>
          <w:sz w:val="28"/>
          <w:szCs w:val="28"/>
        </w:rPr>
      </w:pPr>
      <w:r>
        <w:rPr>
          <w:rFonts w:hint="eastAsia" w:eastAsia="宋体"/>
          <w:color w:val="auto"/>
          <w:sz w:val="28"/>
          <w:szCs w:val="28"/>
        </w:rPr>
        <w:t>5、负责不合格医疗器械的确认，对不合格医疗器械的处理过程实施监督；</w:t>
      </w:r>
    </w:p>
    <w:p>
      <w:pPr>
        <w:pStyle w:val="9"/>
        <w:ind w:firstLine="560" w:firstLineChars="200"/>
        <w:rPr>
          <w:rFonts w:eastAsia="宋体"/>
          <w:color w:val="auto"/>
          <w:sz w:val="28"/>
          <w:szCs w:val="28"/>
        </w:rPr>
      </w:pPr>
      <w:r>
        <w:rPr>
          <w:rFonts w:hint="eastAsia" w:eastAsia="宋体"/>
          <w:color w:val="auto"/>
          <w:sz w:val="28"/>
          <w:szCs w:val="28"/>
        </w:rPr>
        <w:t>6、负责医疗器械质量投诉和质量事故的调查、处理及报告；</w:t>
      </w:r>
    </w:p>
    <w:p>
      <w:pPr>
        <w:pStyle w:val="9"/>
        <w:ind w:firstLine="560" w:firstLineChars="200"/>
        <w:rPr>
          <w:rFonts w:eastAsia="宋体"/>
          <w:color w:val="auto"/>
          <w:sz w:val="28"/>
          <w:szCs w:val="28"/>
        </w:rPr>
      </w:pPr>
      <w:r>
        <w:rPr>
          <w:rFonts w:hint="eastAsia" w:eastAsia="宋体"/>
          <w:color w:val="auto"/>
          <w:sz w:val="28"/>
          <w:szCs w:val="28"/>
        </w:rPr>
        <w:t>7、组织验证、校准相关设施设备；</w:t>
      </w:r>
    </w:p>
    <w:p>
      <w:pPr>
        <w:pStyle w:val="9"/>
        <w:ind w:firstLine="560" w:firstLineChars="200"/>
        <w:rPr>
          <w:rFonts w:eastAsia="宋体"/>
          <w:color w:val="auto"/>
          <w:sz w:val="28"/>
          <w:szCs w:val="28"/>
        </w:rPr>
      </w:pPr>
      <w:r>
        <w:rPr>
          <w:rFonts w:hint="eastAsia" w:eastAsia="宋体"/>
          <w:color w:val="auto"/>
          <w:sz w:val="28"/>
          <w:szCs w:val="28"/>
        </w:rPr>
        <w:t>8、组织医疗器械不良事件的收集与报告；</w:t>
      </w:r>
    </w:p>
    <w:p>
      <w:pPr>
        <w:pStyle w:val="9"/>
        <w:ind w:firstLine="560" w:firstLineChars="200"/>
        <w:rPr>
          <w:rFonts w:eastAsia="宋体"/>
          <w:color w:val="auto"/>
          <w:sz w:val="28"/>
          <w:szCs w:val="28"/>
        </w:rPr>
      </w:pPr>
      <w:r>
        <w:rPr>
          <w:rFonts w:hint="eastAsia" w:eastAsia="宋体"/>
          <w:color w:val="auto"/>
          <w:sz w:val="28"/>
          <w:szCs w:val="28"/>
        </w:rPr>
        <w:t>9、负责医疗器械召回的管理；</w:t>
      </w:r>
    </w:p>
    <w:p>
      <w:pPr>
        <w:pStyle w:val="9"/>
        <w:ind w:firstLine="560" w:firstLineChars="200"/>
        <w:rPr>
          <w:rFonts w:eastAsia="宋体"/>
          <w:color w:val="auto"/>
          <w:sz w:val="28"/>
          <w:szCs w:val="28"/>
        </w:rPr>
      </w:pPr>
      <w:r>
        <w:rPr>
          <w:rFonts w:hint="eastAsia" w:eastAsia="宋体"/>
          <w:color w:val="auto"/>
          <w:sz w:val="28"/>
          <w:szCs w:val="28"/>
        </w:rPr>
        <w:t>10、组织对受托运输的承运方运输条件和质量保障能力的审核；</w:t>
      </w:r>
    </w:p>
    <w:p>
      <w:pPr>
        <w:pStyle w:val="9"/>
        <w:ind w:firstLine="560" w:firstLineChars="200"/>
        <w:rPr>
          <w:rFonts w:eastAsia="宋体"/>
          <w:color w:val="auto"/>
          <w:sz w:val="28"/>
          <w:szCs w:val="28"/>
        </w:rPr>
      </w:pPr>
      <w:r>
        <w:rPr>
          <w:rFonts w:hint="eastAsia" w:eastAsia="宋体"/>
          <w:color w:val="auto"/>
          <w:sz w:val="28"/>
          <w:szCs w:val="28"/>
        </w:rPr>
        <w:t>11、组织或者协助开展质量管理培训；</w:t>
      </w:r>
    </w:p>
    <w:p>
      <w:pPr>
        <w:pStyle w:val="9"/>
        <w:ind w:firstLine="560" w:firstLineChars="200"/>
        <w:rPr>
          <w:b/>
          <w:bCs/>
          <w:color w:val="auto"/>
          <w:sz w:val="36"/>
          <w:szCs w:val="36"/>
        </w:rPr>
      </w:pPr>
      <w:r>
        <w:rPr>
          <w:rFonts w:hint="eastAsia" w:eastAsia="宋体"/>
          <w:color w:val="auto"/>
          <w:sz w:val="28"/>
          <w:szCs w:val="28"/>
        </w:rPr>
        <w:t>12、其他应当由药店质量负责人履行的职责。</w:t>
      </w:r>
    </w:p>
    <w:p>
      <w:pPr>
        <w:ind w:firstLine="560" w:firstLineChars="200"/>
        <w:rPr>
          <w:rFonts w:ascii="宋体" w:hAnsi="宋体" w:cs="宋体"/>
          <w:kern w:val="0"/>
          <w:sz w:val="28"/>
          <w:szCs w:val="28"/>
        </w:rPr>
      </w:pPr>
    </w:p>
    <w:p>
      <w:pPr>
        <w:ind w:firstLine="560" w:firstLineChars="200"/>
        <w:rPr>
          <w:rFonts w:ascii="宋体" w:hAnsi="宋体" w:cs="宋体"/>
          <w:kern w:val="0"/>
          <w:sz w:val="28"/>
          <w:szCs w:val="28"/>
        </w:rPr>
      </w:pPr>
    </w:p>
    <w:p>
      <w:pPr>
        <w:jc w:val="center"/>
        <w:rPr>
          <w:rFonts w:ascii="宋体" w:hAnsi="宋体" w:cs="宋体"/>
          <w:b/>
          <w:kern w:val="0"/>
          <w:sz w:val="36"/>
          <w:szCs w:val="36"/>
        </w:rPr>
      </w:pPr>
      <w:r>
        <w:rPr>
          <w:rFonts w:hint="eastAsia" w:ascii="宋体" w:hAnsi="宋体" w:cs="宋体"/>
          <w:b/>
          <w:kern w:val="0"/>
          <w:sz w:val="36"/>
          <w:szCs w:val="36"/>
        </w:rPr>
        <w:t>收货员职责</w:t>
      </w:r>
    </w:p>
    <w:p>
      <w:pPr>
        <w:pStyle w:val="3"/>
        <w:spacing w:line="520" w:lineRule="exact"/>
        <w:ind w:left="134" w:leftChars="64" w:firstLine="552" w:firstLineChars="200"/>
        <w:jc w:val="left"/>
        <w:rPr>
          <w:rFonts w:ascii="宋体" w:hAnsi="宋体" w:cs="宋体"/>
          <w:sz w:val="28"/>
          <w:szCs w:val="28"/>
        </w:rPr>
      </w:pPr>
    </w:p>
    <w:p>
      <w:pPr>
        <w:ind w:firstLine="560" w:firstLineChars="200"/>
        <w:rPr>
          <w:rFonts w:ascii="宋体" w:hAnsi="宋体" w:cs="宋体"/>
          <w:kern w:val="0"/>
          <w:sz w:val="28"/>
          <w:szCs w:val="28"/>
        </w:rPr>
      </w:pPr>
      <w:r>
        <w:rPr>
          <w:rFonts w:hint="eastAsia" w:ascii="宋体" w:hAnsi="宋体" w:cs="宋体"/>
          <w:kern w:val="0"/>
          <w:sz w:val="28"/>
          <w:szCs w:val="28"/>
        </w:rPr>
        <w:t>为建立符合《医疗器械监督管理条例》、《医疗器械经营监督管理办法》、《国家食品药品监督管理总局关于施行医疗器械经营质量管理规范的公告》的规范性文件，特明确收货员质量管理职责：</w:t>
      </w:r>
    </w:p>
    <w:p>
      <w:pPr>
        <w:ind w:firstLine="560" w:firstLineChars="200"/>
        <w:rPr>
          <w:rFonts w:ascii="宋体" w:hAnsi="宋体"/>
          <w:sz w:val="28"/>
          <w:szCs w:val="28"/>
        </w:rPr>
      </w:pPr>
      <w:r>
        <w:rPr>
          <w:rFonts w:ascii="宋体" w:hAnsi="宋体" w:cs="宋体"/>
          <w:sz w:val="28"/>
          <w:szCs w:val="28"/>
        </w:rPr>
        <w:t>1</w:t>
      </w:r>
      <w:r>
        <w:rPr>
          <w:rFonts w:hint="eastAsia" w:ascii="宋体" w:hAnsi="宋体" w:cs="宋体"/>
          <w:sz w:val="28"/>
          <w:szCs w:val="28"/>
        </w:rPr>
        <w:t>、认真学习、执行</w:t>
      </w:r>
      <w:r>
        <w:rPr>
          <w:rFonts w:hint="eastAsia" w:ascii="宋体" w:hAnsi="宋体"/>
          <w:sz w:val="28"/>
          <w:szCs w:val="28"/>
        </w:rPr>
        <w:t>国家相关法律、规章及公司各项质量管理制度。</w:t>
      </w:r>
    </w:p>
    <w:p>
      <w:pPr>
        <w:pStyle w:val="10"/>
        <w:ind w:firstLine="560"/>
        <w:jc w:val="left"/>
        <w:rPr>
          <w:rFonts w:ascii="宋体" w:hAnsi="宋体"/>
          <w:sz w:val="28"/>
          <w:szCs w:val="28"/>
        </w:rPr>
      </w:pPr>
      <w:r>
        <w:rPr>
          <w:rFonts w:hint="eastAsia" w:ascii="宋体" w:hAnsi="宋体"/>
          <w:sz w:val="28"/>
          <w:szCs w:val="28"/>
        </w:rPr>
        <w:t>2、医疗器械到货后等待验收期间的质量由收货员负责。</w:t>
      </w:r>
    </w:p>
    <w:p>
      <w:pPr>
        <w:pStyle w:val="10"/>
        <w:ind w:firstLine="560"/>
        <w:jc w:val="left"/>
        <w:rPr>
          <w:rFonts w:ascii="宋体" w:hAnsi="宋体"/>
          <w:sz w:val="28"/>
          <w:szCs w:val="28"/>
        </w:rPr>
      </w:pPr>
      <w:r>
        <w:rPr>
          <w:rFonts w:hint="eastAsia" w:ascii="宋体" w:hAnsi="宋体"/>
          <w:sz w:val="28"/>
          <w:szCs w:val="28"/>
        </w:rPr>
        <w:t>3、医疗器械到货时，负责按要求对运输工具和运输状况进行核实检查。</w:t>
      </w:r>
    </w:p>
    <w:p>
      <w:pPr>
        <w:pStyle w:val="10"/>
        <w:ind w:firstLine="560"/>
        <w:jc w:val="left"/>
        <w:rPr>
          <w:rFonts w:ascii="宋体" w:hAnsi="宋体"/>
          <w:sz w:val="28"/>
          <w:szCs w:val="28"/>
        </w:rPr>
      </w:pPr>
      <w:r>
        <w:rPr>
          <w:rFonts w:hint="eastAsia" w:ascii="宋体" w:hAnsi="宋体"/>
          <w:sz w:val="28"/>
          <w:szCs w:val="28"/>
        </w:rPr>
        <w:t>4、医疗器械到货时，负责检查其外包装是否完好。</w:t>
      </w:r>
    </w:p>
    <w:p>
      <w:pPr>
        <w:pStyle w:val="10"/>
        <w:ind w:firstLine="560"/>
        <w:jc w:val="left"/>
        <w:rPr>
          <w:rFonts w:ascii="宋体" w:hAnsi="宋体"/>
          <w:sz w:val="28"/>
          <w:szCs w:val="28"/>
        </w:rPr>
      </w:pPr>
      <w:r>
        <w:rPr>
          <w:rFonts w:hint="eastAsia" w:ascii="宋体" w:hAnsi="宋体"/>
          <w:sz w:val="28"/>
          <w:szCs w:val="28"/>
        </w:rPr>
        <w:t>7、医疗器械到货时，负责对照总公司来货随货同行单（票）和采购记录核对产品实物。</w:t>
      </w:r>
      <w:r>
        <w:rPr>
          <w:rFonts w:hint="eastAsia" w:asciiTheme="minorEastAsia" w:hAnsiTheme="minorEastAsia" w:eastAsiaTheme="minorEastAsia" w:cstheme="minorEastAsia"/>
          <w:sz w:val="28"/>
          <w:szCs w:val="28"/>
        </w:rPr>
        <w:t>随货同行单应当包括供货者、生产企业及生产企业许可证号（或者备案凭证编号）、医疗器械的名称、规格（型号）、注册证号或者备案凭证编号、生产批号或者序列号、数量、储运条件、收货单位、收货地址、发货日期等内容，并加盖供货者出库印章。</w:t>
      </w:r>
      <w:r>
        <w:rPr>
          <w:rFonts w:hint="eastAsia" w:ascii="宋体" w:hAnsi="宋体"/>
          <w:sz w:val="28"/>
          <w:szCs w:val="28"/>
        </w:rPr>
        <w:t>与实物不符的，应当拒收。</w:t>
      </w:r>
    </w:p>
    <w:p>
      <w:pPr>
        <w:pStyle w:val="10"/>
        <w:ind w:firstLine="560"/>
        <w:jc w:val="left"/>
        <w:rPr>
          <w:rFonts w:ascii="宋体" w:hAnsi="宋体"/>
          <w:sz w:val="28"/>
          <w:szCs w:val="28"/>
        </w:rPr>
      </w:pPr>
      <w:r>
        <w:rPr>
          <w:rFonts w:hint="eastAsia" w:ascii="宋体" w:hAnsi="宋体"/>
          <w:sz w:val="28"/>
          <w:szCs w:val="28"/>
        </w:rPr>
        <w:t>8、负责将核对无误的医疗器械放置于相应的待检区内通知验收员进行验收。</w:t>
      </w:r>
    </w:p>
    <w:p>
      <w:pPr>
        <w:pStyle w:val="10"/>
        <w:ind w:firstLine="560"/>
        <w:jc w:val="left"/>
        <w:rPr>
          <w:rFonts w:ascii="宋体" w:hAnsi="宋体"/>
          <w:sz w:val="28"/>
          <w:szCs w:val="28"/>
        </w:rPr>
      </w:pPr>
    </w:p>
    <w:p>
      <w:pPr>
        <w:pStyle w:val="10"/>
        <w:ind w:firstLine="560"/>
        <w:jc w:val="left"/>
        <w:rPr>
          <w:rFonts w:ascii="宋体" w:hAnsi="宋体"/>
          <w:sz w:val="28"/>
          <w:szCs w:val="28"/>
        </w:rPr>
      </w:pPr>
    </w:p>
    <w:p>
      <w:pPr>
        <w:pStyle w:val="10"/>
        <w:ind w:firstLine="560"/>
        <w:jc w:val="left"/>
        <w:rPr>
          <w:rFonts w:ascii="宋体" w:hAnsi="宋体"/>
          <w:sz w:val="28"/>
          <w:szCs w:val="28"/>
        </w:rPr>
      </w:pPr>
    </w:p>
    <w:p>
      <w:pPr>
        <w:pStyle w:val="10"/>
        <w:ind w:firstLine="560"/>
        <w:jc w:val="left"/>
        <w:rPr>
          <w:rFonts w:ascii="宋体" w:hAnsi="宋体"/>
          <w:sz w:val="28"/>
          <w:szCs w:val="28"/>
        </w:rPr>
      </w:pPr>
    </w:p>
    <w:p>
      <w:pPr>
        <w:pStyle w:val="10"/>
        <w:ind w:firstLine="560"/>
        <w:jc w:val="left"/>
        <w:rPr>
          <w:rFonts w:ascii="宋体" w:hAnsi="宋体"/>
          <w:sz w:val="28"/>
          <w:szCs w:val="28"/>
        </w:rPr>
      </w:pPr>
    </w:p>
    <w:p>
      <w:pPr>
        <w:jc w:val="center"/>
        <w:rPr>
          <w:rFonts w:ascii="宋体" w:hAnsi="宋体" w:cs="宋体"/>
          <w:b/>
          <w:kern w:val="0"/>
          <w:sz w:val="36"/>
          <w:szCs w:val="36"/>
        </w:rPr>
      </w:pPr>
      <w:r>
        <w:rPr>
          <w:rFonts w:hint="eastAsia" w:ascii="宋体" w:hAnsi="宋体" w:cs="宋体"/>
          <w:b/>
          <w:kern w:val="0"/>
          <w:sz w:val="36"/>
          <w:szCs w:val="36"/>
        </w:rPr>
        <w:t>验收员职责</w:t>
      </w:r>
    </w:p>
    <w:p>
      <w:pPr>
        <w:ind w:firstLine="560" w:firstLineChars="200"/>
        <w:rPr>
          <w:rFonts w:ascii="宋体" w:hAnsi="宋体" w:cs="宋体"/>
          <w:kern w:val="0"/>
          <w:sz w:val="28"/>
          <w:szCs w:val="28"/>
        </w:rPr>
      </w:pPr>
    </w:p>
    <w:p>
      <w:pPr>
        <w:ind w:firstLine="560" w:firstLineChars="200"/>
        <w:rPr>
          <w:rFonts w:ascii="宋体" w:hAnsi="宋体" w:cs="宋体"/>
          <w:kern w:val="0"/>
          <w:sz w:val="28"/>
          <w:szCs w:val="28"/>
        </w:rPr>
      </w:pPr>
      <w:r>
        <w:rPr>
          <w:rFonts w:hint="eastAsia" w:ascii="宋体" w:hAnsi="宋体" w:cs="宋体"/>
          <w:kern w:val="0"/>
          <w:sz w:val="28"/>
          <w:szCs w:val="28"/>
        </w:rPr>
        <w:t>为建立符合《医疗器械监督管理条例》、《医疗器械经营监督管理办法》、《国家食品药品监督管理总局关于施行医疗器械经营质量管理规范的公告》的规范性文件，特明确验收员质量管理职责：</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1、</w:t>
      </w:r>
      <w:r>
        <w:rPr>
          <w:rFonts w:hint="eastAsia" w:asciiTheme="minorEastAsia" w:hAnsiTheme="minorEastAsia" w:eastAsiaTheme="minorEastAsia" w:cstheme="minorEastAsia"/>
          <w:sz w:val="28"/>
          <w:szCs w:val="28"/>
        </w:rPr>
        <w:t>验收人员</w:t>
      </w:r>
      <w:r>
        <w:rPr>
          <w:rFonts w:hint="eastAsia" w:asciiTheme="minorEastAsia" w:hAnsiTheme="minorEastAsia" w:eastAsiaTheme="minorEastAsia" w:cstheme="minorEastAsia"/>
          <w:color w:val="444444"/>
          <w:sz w:val="28"/>
          <w:szCs w:val="28"/>
          <w:shd w:val="clear" w:color="auto" w:fill="FFFFFF"/>
        </w:rPr>
        <w:t>需对采购的商品进行验收，</w:t>
      </w:r>
      <w:r>
        <w:rPr>
          <w:rFonts w:hint="eastAsia" w:asciiTheme="minorEastAsia" w:hAnsiTheme="minorEastAsia" w:eastAsiaTheme="minorEastAsia" w:cstheme="minorEastAsia"/>
          <w:sz w:val="28"/>
          <w:szCs w:val="28"/>
        </w:rPr>
        <w:t>应当对医疗器械的外观、包装、标签等进行检查、核对，</w:t>
      </w:r>
      <w:r>
        <w:rPr>
          <w:rFonts w:hint="eastAsia" w:asciiTheme="minorEastAsia" w:hAnsiTheme="minorEastAsia" w:eastAsiaTheme="minorEastAsia" w:cstheme="minorEastAsia"/>
          <w:color w:val="444444"/>
          <w:sz w:val="28"/>
          <w:szCs w:val="28"/>
          <w:shd w:val="clear" w:color="auto" w:fill="FFFFFF"/>
        </w:rPr>
        <w:t>检查其有无医疗器械注册证、产品质量合格证，是否为过期、失效或淘汰产品，严把质量关。</w:t>
      </w:r>
      <w:r>
        <w:rPr>
          <w:rFonts w:hint="eastAsia" w:asciiTheme="minorEastAsia" w:hAnsiTheme="minorEastAsia" w:eastAsiaTheme="minorEastAsia" w:cstheme="minorEastAsia"/>
          <w:sz w:val="28"/>
          <w:szCs w:val="28"/>
        </w:rPr>
        <w:t>并做好验收记录。</w:t>
      </w:r>
    </w:p>
    <w:p>
      <w:pPr>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2、验收记录应包括医疗器械的名称、规格（型号）、注册证号或备案凭证号、批号或序列号、生产日期或有效期或失效期、生产企业、供货者、到货数量、到货日期、验收合格数量、验收结果等内容，记录应当标记验收人员姓名和验收日期。</w:t>
      </w:r>
    </w:p>
    <w:p>
      <w:pPr>
        <w:ind w:firstLine="560" w:firstLineChars="200"/>
        <w:rPr>
          <w:rFonts w:ascii="宋体" w:hAnsi="宋体" w:cs="宋体"/>
          <w:kern w:val="0"/>
          <w:sz w:val="28"/>
          <w:szCs w:val="28"/>
        </w:rPr>
      </w:pPr>
      <w:r>
        <w:rPr>
          <w:rFonts w:hint="eastAsia" w:ascii="宋体" w:hAnsi="宋体" w:cs="宋体"/>
          <w:kern w:val="0"/>
          <w:sz w:val="28"/>
          <w:szCs w:val="28"/>
        </w:rPr>
        <w:t>3、对经检查验收不符合规定或质量可疑的产品，应拒收，并及时报总公司质管部。</w:t>
      </w:r>
    </w:p>
    <w:p>
      <w:pPr>
        <w:ind w:firstLine="560" w:firstLineChars="200"/>
        <w:rPr>
          <w:rFonts w:ascii="宋体" w:hAnsi="宋体" w:cs="宋体"/>
          <w:kern w:val="0"/>
          <w:sz w:val="28"/>
          <w:szCs w:val="28"/>
        </w:rPr>
      </w:pPr>
      <w:r>
        <w:rPr>
          <w:rFonts w:hint="eastAsia" w:ascii="宋体" w:hAnsi="宋体" w:cs="宋体"/>
          <w:kern w:val="0"/>
          <w:sz w:val="28"/>
          <w:szCs w:val="28"/>
        </w:rPr>
        <w:t>4、规范填写入库验收记录，做到字迹清楚、内容真实、项目齐全、批号数量准确，并签名负责，按规定保存备查。</w:t>
      </w:r>
    </w:p>
    <w:p>
      <w:pPr>
        <w:ind w:firstLine="560" w:firstLineChars="200"/>
        <w:rPr>
          <w:rFonts w:ascii="宋体" w:hAnsi="宋体" w:cs="宋体"/>
          <w:kern w:val="0"/>
          <w:sz w:val="28"/>
          <w:szCs w:val="28"/>
        </w:rPr>
      </w:pPr>
      <w:r>
        <w:rPr>
          <w:rFonts w:hint="eastAsia" w:ascii="宋体" w:hAnsi="宋体" w:cs="宋体"/>
          <w:kern w:val="0"/>
          <w:sz w:val="28"/>
          <w:szCs w:val="28"/>
        </w:rPr>
        <w:t>5、自觉学习产品知识和产品监督管理法规，努力提高验收工作技能。</w:t>
      </w:r>
    </w:p>
    <w:p>
      <w:pPr>
        <w:ind w:firstLine="560" w:firstLineChars="200"/>
        <w:rPr>
          <w:rFonts w:ascii="宋体" w:hAnsi="宋体" w:cs="宋体"/>
          <w:kern w:val="0"/>
          <w:sz w:val="28"/>
          <w:szCs w:val="28"/>
        </w:rPr>
      </w:pPr>
    </w:p>
    <w:p>
      <w:pPr>
        <w:ind w:firstLine="560" w:firstLineChars="200"/>
        <w:rPr>
          <w:rFonts w:ascii="宋体" w:hAnsi="宋体" w:cs="宋体"/>
          <w:kern w:val="0"/>
          <w:sz w:val="28"/>
          <w:szCs w:val="28"/>
        </w:rPr>
      </w:pPr>
    </w:p>
    <w:p>
      <w:pPr>
        <w:ind w:firstLine="560" w:firstLineChars="200"/>
        <w:rPr>
          <w:rFonts w:ascii="宋体" w:hAnsi="宋体" w:cs="宋体"/>
          <w:kern w:val="0"/>
          <w:sz w:val="28"/>
          <w:szCs w:val="28"/>
        </w:rPr>
      </w:pPr>
    </w:p>
    <w:p>
      <w:pPr>
        <w:ind w:firstLine="560" w:firstLineChars="200"/>
        <w:rPr>
          <w:rFonts w:ascii="宋体" w:hAnsi="宋体" w:cs="宋体"/>
          <w:kern w:val="0"/>
          <w:sz w:val="28"/>
          <w:szCs w:val="28"/>
        </w:rPr>
      </w:pPr>
    </w:p>
    <w:p>
      <w:pPr>
        <w:rPr>
          <w:rFonts w:ascii="宋体" w:hAnsi="宋体" w:cs="宋体"/>
          <w:kern w:val="0"/>
          <w:sz w:val="28"/>
          <w:szCs w:val="28"/>
        </w:rPr>
      </w:pPr>
    </w:p>
    <w:p>
      <w:pPr>
        <w:jc w:val="center"/>
        <w:rPr>
          <w:rFonts w:ascii="宋体" w:hAnsi="宋体" w:cs="宋体"/>
          <w:b/>
          <w:kern w:val="0"/>
          <w:sz w:val="36"/>
          <w:szCs w:val="36"/>
        </w:rPr>
      </w:pPr>
      <w:r>
        <w:rPr>
          <w:rFonts w:hint="eastAsia" w:ascii="宋体" w:hAnsi="宋体" w:cs="宋体"/>
          <w:b/>
          <w:kern w:val="0"/>
          <w:sz w:val="36"/>
          <w:szCs w:val="36"/>
        </w:rPr>
        <w:t>养护员职责</w:t>
      </w:r>
    </w:p>
    <w:p>
      <w:pPr>
        <w:ind w:firstLine="560" w:firstLineChars="200"/>
        <w:rPr>
          <w:rFonts w:ascii="宋体" w:hAnsi="宋体" w:cs="宋体"/>
          <w:kern w:val="0"/>
          <w:sz w:val="28"/>
          <w:szCs w:val="28"/>
        </w:rPr>
      </w:pPr>
    </w:p>
    <w:p>
      <w:pPr>
        <w:ind w:firstLine="560" w:firstLineChars="200"/>
        <w:rPr>
          <w:rFonts w:ascii="宋体" w:hAnsi="宋体" w:cs="宋体"/>
          <w:kern w:val="0"/>
          <w:sz w:val="28"/>
          <w:szCs w:val="28"/>
        </w:rPr>
      </w:pPr>
      <w:r>
        <w:rPr>
          <w:rFonts w:hint="eastAsia" w:ascii="宋体" w:hAnsi="宋体" w:cs="宋体"/>
          <w:kern w:val="0"/>
          <w:sz w:val="28"/>
          <w:szCs w:val="28"/>
        </w:rPr>
        <w:t>为建立符合《医疗器械监督管理条例》、《医疗器械经营监督管理办法》、《国家食品药品监督管理总局关于施行医疗器械经营质量管理规范的公告》的规范性文件，特明确养护员质量管理职责：</w:t>
      </w:r>
    </w:p>
    <w:p>
      <w:pPr>
        <w:ind w:firstLine="560" w:firstLineChars="200"/>
        <w:rPr>
          <w:rFonts w:ascii="宋体" w:hAnsi="宋体" w:cs="宋体"/>
          <w:kern w:val="0"/>
          <w:sz w:val="28"/>
          <w:szCs w:val="28"/>
        </w:rPr>
      </w:pPr>
      <w:r>
        <w:rPr>
          <w:rFonts w:hint="eastAsia" w:ascii="宋体" w:hAnsi="宋体" w:cs="宋体"/>
          <w:kern w:val="0"/>
          <w:sz w:val="28"/>
          <w:szCs w:val="28"/>
        </w:rPr>
        <w:t>1、在药店质量负责人的指导下，具体负责药店库存产品的检查养护和质量监督检查工作。</w:t>
      </w:r>
    </w:p>
    <w:p>
      <w:pPr>
        <w:ind w:firstLine="560" w:firstLineChars="200"/>
        <w:rPr>
          <w:rFonts w:ascii="宋体" w:hAnsi="宋体" w:cs="宋体"/>
          <w:kern w:val="0"/>
          <w:sz w:val="28"/>
          <w:szCs w:val="28"/>
        </w:rPr>
      </w:pPr>
      <w:r>
        <w:rPr>
          <w:rFonts w:hint="eastAsia" w:ascii="宋体" w:hAnsi="宋体" w:cs="宋体"/>
          <w:kern w:val="0"/>
          <w:sz w:val="28"/>
          <w:szCs w:val="28"/>
        </w:rPr>
        <w:t>2、坚持预防为主的原则，按照产品理化性质和储存条件的规定，结合药店实际情况，组织好产品的分类成列摆放。</w:t>
      </w:r>
    </w:p>
    <w:p>
      <w:pPr>
        <w:ind w:firstLine="560" w:firstLineChars="200"/>
        <w:rPr>
          <w:rFonts w:ascii="宋体" w:hAnsi="宋体" w:cs="宋体"/>
          <w:sz w:val="28"/>
          <w:szCs w:val="28"/>
        </w:rPr>
      </w:pPr>
      <w:r>
        <w:rPr>
          <w:rFonts w:hint="eastAsia" w:ascii="宋体" w:hAnsi="宋体" w:cs="宋体"/>
          <w:kern w:val="0"/>
          <w:sz w:val="28"/>
          <w:szCs w:val="28"/>
        </w:rPr>
        <w:t>3、</w:t>
      </w:r>
      <w:r>
        <w:rPr>
          <w:rFonts w:hint="eastAsia" w:ascii="宋体" w:hAnsi="宋体" w:cs="宋体"/>
          <w:sz w:val="28"/>
          <w:szCs w:val="28"/>
        </w:rPr>
        <w:t>检查并改善贮存与作业流程；检查并改善贮存条件、防护措施、卫生环境；每天上、下午不少于2次对药店温湿度进行监测记录；对药店医疗器械的外观、包装、有效期等质量状况进行检查；对</w:t>
      </w:r>
      <w:r>
        <w:rPr>
          <w:rFonts w:hint="eastAsia" w:cs="宋体"/>
          <w:sz w:val="28"/>
          <w:szCs w:val="28"/>
        </w:rPr>
        <w:t>冷藏柜</w:t>
      </w:r>
      <w:r>
        <w:rPr>
          <w:rFonts w:hint="eastAsia" w:ascii="宋体" w:hAnsi="宋体" w:cs="宋体"/>
          <w:sz w:val="28"/>
          <w:szCs w:val="28"/>
        </w:rPr>
        <w:t>温度自动报警装置进行检查、保养。</w:t>
      </w:r>
    </w:p>
    <w:p>
      <w:pPr>
        <w:ind w:firstLine="560" w:firstLineChars="200"/>
        <w:rPr>
          <w:rFonts w:ascii="宋体" w:hAnsi="宋体" w:cs="宋体"/>
          <w:kern w:val="0"/>
          <w:sz w:val="28"/>
          <w:szCs w:val="28"/>
        </w:rPr>
      </w:pPr>
      <w:r>
        <w:rPr>
          <w:rFonts w:hint="eastAsia" w:ascii="宋体" w:hAnsi="宋体" w:cs="宋体"/>
          <w:kern w:val="0"/>
          <w:sz w:val="28"/>
          <w:szCs w:val="28"/>
        </w:rPr>
        <w:t>4、养护检查中发现质量问题。应立即挂黄牌暂停发货，并通知总公司质管部予以处理。</w:t>
      </w:r>
    </w:p>
    <w:p>
      <w:pPr>
        <w:ind w:firstLine="560" w:firstLineChars="200"/>
        <w:rPr>
          <w:rFonts w:ascii="宋体" w:hAnsi="宋体" w:cs="宋体"/>
          <w:kern w:val="0"/>
          <w:sz w:val="28"/>
          <w:szCs w:val="28"/>
        </w:rPr>
      </w:pPr>
      <w:r>
        <w:rPr>
          <w:rFonts w:hint="eastAsia" w:ascii="宋体" w:hAnsi="宋体" w:cs="宋体"/>
          <w:kern w:val="0"/>
          <w:sz w:val="28"/>
          <w:szCs w:val="28"/>
        </w:rPr>
        <w:t>5、做好药店温湿度管理工作，根据气候环境变化，采取相应的养护措施。</w:t>
      </w:r>
    </w:p>
    <w:p>
      <w:pPr>
        <w:ind w:firstLine="560" w:firstLineChars="200"/>
        <w:rPr>
          <w:rFonts w:ascii="宋体" w:hAnsi="宋体" w:cs="宋体"/>
          <w:kern w:val="0"/>
          <w:sz w:val="28"/>
          <w:szCs w:val="28"/>
        </w:rPr>
      </w:pPr>
      <w:r>
        <w:rPr>
          <w:rFonts w:hint="eastAsia" w:ascii="宋体" w:hAnsi="宋体" w:cs="宋体"/>
          <w:kern w:val="0"/>
          <w:sz w:val="28"/>
          <w:szCs w:val="28"/>
        </w:rPr>
        <w:t>6、做好库存产品的效期管理工作，对近效期产品，应按月填报近效期产品催销月报表。</w:t>
      </w:r>
    </w:p>
    <w:p>
      <w:pPr>
        <w:ind w:firstLine="560" w:firstLineChars="200"/>
        <w:rPr>
          <w:rFonts w:ascii="宋体" w:hAnsi="宋体" w:cs="宋体"/>
          <w:kern w:val="0"/>
          <w:sz w:val="28"/>
          <w:szCs w:val="28"/>
        </w:rPr>
      </w:pPr>
      <w:r>
        <w:rPr>
          <w:rFonts w:hint="eastAsia" w:ascii="宋体" w:hAnsi="宋体" w:cs="宋体"/>
          <w:kern w:val="0"/>
          <w:sz w:val="28"/>
          <w:szCs w:val="28"/>
        </w:rPr>
        <w:t>7、正确使用护养设施设备，并定期检查保养，做好检修记录，确保正常运行。</w:t>
      </w:r>
    </w:p>
    <w:p>
      <w:pPr>
        <w:ind w:firstLine="560" w:firstLineChars="200"/>
        <w:rPr>
          <w:rFonts w:ascii="宋体" w:hAnsi="宋体" w:cs="宋体"/>
          <w:kern w:val="0"/>
          <w:sz w:val="28"/>
          <w:szCs w:val="28"/>
        </w:rPr>
      </w:pPr>
      <w:r>
        <w:rPr>
          <w:rFonts w:hint="eastAsia" w:ascii="宋体" w:hAnsi="宋体" w:cs="宋体"/>
          <w:kern w:val="0"/>
          <w:sz w:val="28"/>
          <w:szCs w:val="28"/>
        </w:rPr>
        <w:t>8、自觉学习产品业务知识，提高养护工作技能。建立健全养护档案。</w:t>
      </w:r>
    </w:p>
    <w:p>
      <w:pPr>
        <w:jc w:val="center"/>
        <w:rPr>
          <w:rFonts w:ascii="宋体" w:hAnsi="宋体" w:cs="宋体"/>
          <w:b/>
          <w:kern w:val="0"/>
          <w:sz w:val="36"/>
          <w:szCs w:val="36"/>
        </w:rPr>
      </w:pPr>
      <w:r>
        <w:rPr>
          <w:rFonts w:hint="eastAsia" w:ascii="宋体" w:hAnsi="宋体" w:cs="宋体"/>
          <w:b/>
          <w:kern w:val="0"/>
          <w:sz w:val="36"/>
          <w:szCs w:val="36"/>
        </w:rPr>
        <w:t>销售员职责</w:t>
      </w:r>
    </w:p>
    <w:p>
      <w:pPr>
        <w:ind w:firstLine="560" w:firstLineChars="200"/>
        <w:rPr>
          <w:rFonts w:ascii="宋体" w:hAnsi="宋体" w:cs="宋体"/>
          <w:kern w:val="0"/>
          <w:sz w:val="28"/>
          <w:szCs w:val="28"/>
        </w:rPr>
      </w:pPr>
    </w:p>
    <w:p>
      <w:pPr>
        <w:ind w:firstLine="560" w:firstLineChars="200"/>
        <w:rPr>
          <w:rFonts w:ascii="宋体" w:hAnsi="宋体" w:cs="宋体"/>
          <w:kern w:val="0"/>
          <w:sz w:val="28"/>
          <w:szCs w:val="28"/>
        </w:rPr>
      </w:pPr>
      <w:r>
        <w:rPr>
          <w:rFonts w:hint="eastAsia" w:ascii="宋体" w:hAnsi="宋体" w:cs="宋体"/>
          <w:kern w:val="0"/>
          <w:sz w:val="28"/>
          <w:szCs w:val="28"/>
        </w:rPr>
        <w:t>为建立符合《医疗器械监督管理条例》、《医疗器械经营监督管理办法》、《国家食品药品监督管理总局关于施行医疗器械经营质量管理规范的公告》的规范性文件，特明确药店销售员质量管理职责：</w:t>
      </w:r>
    </w:p>
    <w:p>
      <w:pPr>
        <w:numPr>
          <w:ilvl w:val="0"/>
          <w:numId w:val="1"/>
        </w:numPr>
        <w:adjustRightInd w:val="0"/>
        <w:spacing w:line="360" w:lineRule="auto"/>
        <w:ind w:firstLine="560" w:firstLineChars="20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贯彻执行有关医疗器械产品质量管理的法律、法规、行政规章和总公司的各项质量管理制度。</w:t>
      </w:r>
      <w:r>
        <w:rPr>
          <w:rFonts w:hint="eastAsia" w:ascii="宋体" w:hAnsi="宋体" w:cs="宋体"/>
          <w:kern w:val="0"/>
          <w:sz w:val="28"/>
          <w:szCs w:val="28"/>
        </w:rPr>
        <w:t>对医疗器械产品销售的合法性负责。</w:t>
      </w:r>
    </w:p>
    <w:p>
      <w:pPr>
        <w:adjustRightInd w:val="0"/>
        <w:spacing w:line="360" w:lineRule="auto"/>
        <w:ind w:firstLine="560" w:firstLineChars="200"/>
        <w:jc w:val="left"/>
        <w:rPr>
          <w:rFonts w:ascii="宋体" w:hAnsi="宋体" w:cs="宋体"/>
          <w:kern w:val="0"/>
          <w:sz w:val="28"/>
          <w:szCs w:val="28"/>
        </w:rPr>
      </w:pPr>
      <w:r>
        <w:rPr>
          <w:rFonts w:hint="eastAsia" w:asciiTheme="minorEastAsia" w:hAnsiTheme="minorEastAsia" w:eastAsiaTheme="minorEastAsia" w:cstheme="minorEastAsia"/>
          <w:color w:val="444444"/>
          <w:sz w:val="28"/>
          <w:szCs w:val="28"/>
          <w:shd w:val="clear" w:color="auto" w:fill="FFFFFF"/>
        </w:rPr>
        <w:t>2、销售人员必须熟知所经营商品的品名、编号、产地、价格及商品性能，不得销售未经注册、无合格证明、过期、失效或淘汰的医疗器械。</w:t>
      </w:r>
    </w:p>
    <w:p>
      <w:pPr>
        <w:ind w:firstLine="560" w:firstLineChars="200"/>
        <w:rPr>
          <w:rFonts w:ascii="宋体" w:hAnsi="宋体" w:cs="宋体"/>
          <w:kern w:val="0"/>
          <w:sz w:val="28"/>
          <w:szCs w:val="28"/>
        </w:rPr>
      </w:pPr>
      <w:r>
        <w:rPr>
          <w:rFonts w:hint="eastAsia" w:ascii="宋体" w:hAnsi="宋体" w:cs="宋体"/>
          <w:kern w:val="0"/>
          <w:sz w:val="28"/>
          <w:szCs w:val="28"/>
        </w:rPr>
        <w:t>3、做好医疗器械产品销售记录。销售记录</w:t>
      </w:r>
      <w:r>
        <w:rPr>
          <w:rFonts w:hint="eastAsia" w:ascii="宋体" w:hAnsi="宋体" w:cs="宋体"/>
          <w:sz w:val="28"/>
          <w:szCs w:val="28"/>
        </w:rPr>
        <w:t>应当至少包括以下内容：</w:t>
      </w:r>
      <w:r>
        <w:rPr>
          <w:rFonts w:hint="eastAsia" w:ascii="宋体" w:hAnsi="宋体" w:cs="宋体"/>
          <w:kern w:val="0"/>
          <w:sz w:val="28"/>
          <w:szCs w:val="28"/>
        </w:rPr>
        <w:t>医疗器械的名称、规格（型号）、注册证号或者备案凭证编号、数量、单价、金额；医疗器械的生产批号或者序列号、有效期、销售日期；生产企业和生产企业许可证号（或者备案凭证编号）。</w:t>
      </w:r>
    </w:p>
    <w:p>
      <w:pPr>
        <w:pStyle w:val="9"/>
        <w:ind w:firstLine="560" w:firstLineChars="200"/>
        <w:rPr>
          <w:rFonts w:eastAsia="宋体"/>
          <w:color w:val="auto"/>
          <w:sz w:val="28"/>
          <w:szCs w:val="28"/>
        </w:rPr>
      </w:pPr>
      <w:r>
        <w:rPr>
          <w:rFonts w:hint="eastAsia" w:eastAsia="宋体"/>
          <w:color w:val="auto"/>
          <w:sz w:val="28"/>
          <w:szCs w:val="28"/>
        </w:rPr>
        <w:t>4、销售产品应向顾客开具销售票据，记录医疗器械的名称、规格（型号）、生产企业名称、数量、单价、金额、零售单位、经营地址、电话、销售日期等，以方便进行质量追溯。</w:t>
      </w:r>
    </w:p>
    <w:p>
      <w:pPr>
        <w:ind w:firstLine="560" w:firstLineChars="200"/>
        <w:rPr>
          <w:rFonts w:ascii="宋体" w:hAnsi="宋体" w:cs="宋体"/>
          <w:kern w:val="0"/>
          <w:sz w:val="28"/>
          <w:szCs w:val="28"/>
        </w:rPr>
      </w:pPr>
      <w:r>
        <w:rPr>
          <w:rFonts w:hint="eastAsia" w:ascii="宋体" w:hAnsi="宋体" w:cs="宋体"/>
          <w:kern w:val="0"/>
          <w:sz w:val="28"/>
          <w:szCs w:val="28"/>
        </w:rPr>
        <w:t>5、推销医疗器械产品应以国家产品监督管理部门批准的医疗器械使用说明书为准，正确介绍产品的性能结构及组成、适用范围、禁忌症、不良事件等，不得夸大宣传和误导用户。</w:t>
      </w:r>
    </w:p>
    <w:p>
      <w:pPr>
        <w:ind w:firstLine="560" w:firstLineChars="200"/>
        <w:rPr>
          <w:rFonts w:ascii="宋体" w:hAnsi="宋体" w:cs="宋体"/>
          <w:kern w:val="0"/>
          <w:sz w:val="28"/>
          <w:szCs w:val="28"/>
        </w:rPr>
      </w:pPr>
      <w:r>
        <w:rPr>
          <w:rFonts w:hint="eastAsia" w:ascii="宋体" w:hAnsi="宋体" w:cs="宋体"/>
          <w:kern w:val="0"/>
          <w:sz w:val="28"/>
          <w:szCs w:val="28"/>
        </w:rPr>
        <w:t>6、及时反馈客户对医疗器械产品质量的意见和要求，配合质量负责人处理质量查询、投诉，为质量改进提供市场质量动态信息。</w:t>
      </w:r>
    </w:p>
    <w:p>
      <w:pPr>
        <w:ind w:firstLine="560" w:firstLineChars="200"/>
        <w:rPr>
          <w:rFonts w:ascii="宋体" w:hAnsi="宋体" w:cs="宋体"/>
          <w:kern w:val="0"/>
          <w:sz w:val="28"/>
          <w:szCs w:val="28"/>
        </w:rPr>
      </w:pPr>
      <w:r>
        <w:rPr>
          <w:rFonts w:hint="eastAsia" w:ascii="宋体" w:hAnsi="宋体" w:cs="宋体"/>
          <w:kern w:val="0"/>
          <w:sz w:val="28"/>
          <w:szCs w:val="28"/>
        </w:rPr>
        <w:t>7、积极做好医疗器械产品不良事件的收集和按规定操作规程上报。</w:t>
      </w:r>
    </w:p>
    <w:p>
      <w:pPr>
        <w:jc w:val="center"/>
        <w:rPr>
          <w:rFonts w:ascii="宋体" w:hAnsi="宋体" w:cs="宋体"/>
          <w:b/>
          <w:kern w:val="0"/>
          <w:sz w:val="36"/>
          <w:szCs w:val="36"/>
        </w:rPr>
      </w:pPr>
      <w:r>
        <w:rPr>
          <w:rFonts w:hint="eastAsia" w:ascii="宋体" w:hAnsi="宋体" w:cs="宋体"/>
          <w:b/>
          <w:kern w:val="0"/>
          <w:sz w:val="36"/>
          <w:szCs w:val="36"/>
        </w:rPr>
        <w:t>售后服务员</w:t>
      </w:r>
      <w:bookmarkStart w:id="0" w:name="_GoBack"/>
      <w:bookmarkEnd w:id="0"/>
      <w:r>
        <w:rPr>
          <w:rFonts w:hint="eastAsia" w:ascii="宋体" w:hAnsi="宋体" w:cs="宋体"/>
          <w:b/>
          <w:kern w:val="0"/>
          <w:sz w:val="36"/>
          <w:szCs w:val="36"/>
        </w:rPr>
        <w:t>职责</w:t>
      </w:r>
    </w:p>
    <w:p>
      <w:pPr>
        <w:ind w:firstLine="560" w:firstLineChars="200"/>
        <w:rPr>
          <w:rFonts w:ascii="宋体" w:hAnsi="宋体" w:cs="宋体"/>
          <w:kern w:val="0"/>
          <w:sz w:val="28"/>
          <w:szCs w:val="28"/>
        </w:rPr>
      </w:pPr>
    </w:p>
    <w:p>
      <w:pPr>
        <w:ind w:firstLine="560" w:firstLineChars="200"/>
        <w:rPr>
          <w:rFonts w:ascii="宋体" w:hAnsi="宋体" w:cs="宋体"/>
          <w:kern w:val="0"/>
          <w:sz w:val="28"/>
          <w:szCs w:val="28"/>
        </w:rPr>
      </w:pPr>
      <w:r>
        <w:rPr>
          <w:rFonts w:hint="eastAsia" w:ascii="宋体" w:hAnsi="宋体" w:cs="宋体"/>
          <w:kern w:val="0"/>
          <w:sz w:val="28"/>
          <w:szCs w:val="28"/>
        </w:rPr>
        <w:t>为建立符合《医疗器械监督管理条例》、《医疗器械经营监督管理办法》、《国家食品药品监督管理总局关于施行医疗器械经营质量管理规范的公告》的规范性文件，特明确售后服务员质量管理职责：</w:t>
      </w:r>
    </w:p>
    <w:p>
      <w:pPr>
        <w:adjustRightInd w:val="0"/>
        <w:spacing w:line="360" w:lineRule="auto"/>
        <w:ind w:firstLine="560" w:firstLineChars="200"/>
        <w:rPr>
          <w:rFonts w:asciiTheme="minorEastAsia" w:hAnsiTheme="minorEastAsia" w:eastAsiaTheme="minorEastAsia" w:cstheme="minorEastAsia"/>
          <w:color w:val="444444"/>
          <w:sz w:val="28"/>
          <w:szCs w:val="28"/>
          <w:shd w:val="clear" w:color="auto" w:fill="FFFFFF"/>
        </w:rPr>
      </w:pPr>
      <w:r>
        <w:rPr>
          <w:rFonts w:hint="eastAsia" w:asciiTheme="minorEastAsia" w:hAnsiTheme="minorEastAsia" w:eastAsiaTheme="minorEastAsia" w:cstheme="minorEastAsia"/>
          <w:color w:val="444444"/>
          <w:sz w:val="28"/>
          <w:szCs w:val="28"/>
          <w:shd w:val="clear" w:color="auto" w:fill="FFFFFF"/>
        </w:rPr>
        <w:t>1、售后服务人员必须熟练掌握所经营商品的性能，熟知各种集成模块的作用、性能，熟记各种故障原因及维修方法，熟悉各用户情况，做到服务热情、周到仔细。</w:t>
      </w:r>
    </w:p>
    <w:p>
      <w:pPr>
        <w:ind w:firstLine="560" w:firstLineChars="200"/>
        <w:rPr>
          <w:rFonts w:ascii="宋体" w:hAnsi="宋体" w:cs="宋体"/>
          <w:kern w:val="0"/>
          <w:sz w:val="28"/>
          <w:szCs w:val="28"/>
        </w:rPr>
      </w:pPr>
      <w:r>
        <w:rPr>
          <w:rFonts w:hint="eastAsia" w:ascii="宋体" w:hAnsi="宋体" w:cs="宋体"/>
          <w:kern w:val="0"/>
          <w:sz w:val="28"/>
          <w:szCs w:val="28"/>
        </w:rPr>
        <w:t>2、接受顾客对产品质量情况、使用情况的咨询，及时解决客户疑问。接受顾客的意见、反馈的信息，协助解决具体问题，并进行跟踪。</w:t>
      </w:r>
    </w:p>
    <w:p>
      <w:pPr>
        <w:ind w:firstLine="560" w:firstLineChars="200"/>
        <w:rPr>
          <w:rFonts w:ascii="宋体" w:hAnsi="宋体" w:cs="宋体"/>
          <w:kern w:val="0"/>
          <w:sz w:val="28"/>
          <w:szCs w:val="28"/>
        </w:rPr>
      </w:pPr>
      <w:r>
        <w:rPr>
          <w:rFonts w:hint="eastAsia" w:ascii="宋体" w:hAnsi="宋体" w:cs="宋体"/>
          <w:kern w:val="0"/>
          <w:sz w:val="28"/>
          <w:szCs w:val="28"/>
        </w:rPr>
        <w:t>3、向顾客解释医疗器械的性能和注意事项，向顾客征求对产品的改进意见，咨询市场信息。</w:t>
      </w:r>
    </w:p>
    <w:p>
      <w:pPr>
        <w:ind w:firstLine="560" w:firstLineChars="200"/>
        <w:rPr>
          <w:rFonts w:ascii="宋体" w:hAnsi="宋体" w:cs="宋体"/>
          <w:kern w:val="0"/>
          <w:sz w:val="28"/>
          <w:szCs w:val="28"/>
        </w:rPr>
      </w:pPr>
      <w:r>
        <w:rPr>
          <w:rFonts w:hint="eastAsia" w:ascii="宋体" w:hAnsi="宋体" w:cs="宋体"/>
          <w:kern w:val="0"/>
          <w:sz w:val="28"/>
          <w:szCs w:val="28"/>
        </w:rPr>
        <w:t>4、负责受理客户投诉。</w:t>
      </w:r>
    </w:p>
    <w:p>
      <w:pPr>
        <w:ind w:firstLine="560" w:firstLineChars="200"/>
        <w:rPr>
          <w:rFonts w:ascii="宋体" w:hAnsi="宋体" w:cs="宋体"/>
          <w:kern w:val="0"/>
          <w:sz w:val="28"/>
          <w:szCs w:val="28"/>
        </w:rPr>
      </w:pPr>
      <w:r>
        <w:rPr>
          <w:rFonts w:hint="eastAsia" w:ascii="宋体" w:hAnsi="宋体" w:cs="宋体"/>
          <w:kern w:val="0"/>
          <w:sz w:val="28"/>
          <w:szCs w:val="28"/>
        </w:rPr>
        <w:t>（1）详细记录客户投诉内容，包括：品名、型号、生产厂家、许可证号、注册证号、生产批号、有效期、投诉原因、当事人等。</w:t>
      </w:r>
    </w:p>
    <w:p>
      <w:pPr>
        <w:ind w:firstLine="560" w:firstLineChars="200"/>
        <w:rPr>
          <w:rFonts w:ascii="宋体" w:hAnsi="宋体" w:cs="宋体"/>
          <w:kern w:val="0"/>
          <w:sz w:val="28"/>
          <w:szCs w:val="28"/>
        </w:rPr>
      </w:pPr>
      <w:r>
        <w:rPr>
          <w:rFonts w:hint="eastAsia" w:ascii="宋体" w:hAnsi="宋体" w:cs="宋体"/>
          <w:kern w:val="0"/>
          <w:sz w:val="28"/>
          <w:szCs w:val="28"/>
        </w:rPr>
        <w:t>（2）安抚客户情绪，对客户进行合理的解释，并及时上报上级部门和领导，跟踪客户投诉问题的解决情况，并给客户反馈解决进度；记录投诉处理过程，总结和分析客户投诉的原因，上报存档。</w:t>
      </w:r>
    </w:p>
    <w:p>
      <w:pPr>
        <w:ind w:firstLine="560" w:firstLineChars="200"/>
        <w:rPr>
          <w:rFonts w:ascii="宋体" w:hAnsi="宋体" w:cs="宋体"/>
          <w:kern w:val="0"/>
          <w:sz w:val="28"/>
          <w:szCs w:val="28"/>
        </w:rPr>
      </w:pPr>
      <w:r>
        <w:rPr>
          <w:rFonts w:hint="eastAsia" w:ascii="宋体" w:hAnsi="宋体" w:cs="宋体"/>
          <w:kern w:val="0"/>
          <w:sz w:val="28"/>
          <w:szCs w:val="28"/>
        </w:rPr>
        <w:t>5、负责协调处理客户退货和返修工作：审核退货原因，根据《销售退回管理制度》判断处理方式，负责联系厂家售后服务等相关事宜，并将处理结果及时反馈给客户，详细作好记录存档。</w:t>
      </w:r>
    </w:p>
    <w:p>
      <w:pPr>
        <w:ind w:firstLine="560" w:firstLineChars="200"/>
        <w:rPr>
          <w:rFonts w:ascii="宋体" w:hAnsi="宋体" w:cs="宋体"/>
          <w:kern w:val="0"/>
          <w:sz w:val="28"/>
          <w:szCs w:val="28"/>
        </w:rPr>
      </w:pPr>
      <w:r>
        <w:rPr>
          <w:rFonts w:hint="eastAsia" w:ascii="宋体" w:hAnsi="宋体" w:cs="宋体"/>
          <w:kern w:val="0"/>
          <w:sz w:val="28"/>
          <w:szCs w:val="28"/>
        </w:rPr>
        <w:t>6、因用户使用不当造成商品损坏，应根据公司有关规定进行妥善处理。</w:t>
      </w:r>
    </w:p>
    <w:sectPr>
      <w:footerReference r:id="rId12" w:type="first"/>
      <w:footerReference r:id="rId11" w:type="default"/>
      <w:pgSz w:w="11906" w:h="16838"/>
      <w:pgMar w:top="1417" w:right="1417" w:bottom="1417" w:left="1417"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536"/>
        <w:tab w:val="clear" w:pos="4153"/>
      </w:tabs>
    </w:pP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30" o:spid="_x0000_s103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536"/>
        <w:tab w:val="clear" w:pos="4153"/>
      </w:tabs>
    </w:pPr>
    <w:r>
      <w:pict>
        <v:shape id="_x0000_s1031" o:spid="_x0000_s1031"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0</w:t>
                </w:r>
                <w: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CDD0D"/>
    <w:multiLevelType w:val="singleLevel"/>
    <w:tmpl w:val="176CDD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2240E"/>
    <w:rsid w:val="00000A45"/>
    <w:rsid w:val="00026AA5"/>
    <w:rsid w:val="00027CCF"/>
    <w:rsid w:val="0004477F"/>
    <w:rsid w:val="00046391"/>
    <w:rsid w:val="00096649"/>
    <w:rsid w:val="000B1985"/>
    <w:rsid w:val="000B52F2"/>
    <w:rsid w:val="000C5D48"/>
    <w:rsid w:val="000D1EB5"/>
    <w:rsid w:val="00103806"/>
    <w:rsid w:val="00116469"/>
    <w:rsid w:val="00126D1D"/>
    <w:rsid w:val="0013683E"/>
    <w:rsid w:val="001374D0"/>
    <w:rsid w:val="001460FF"/>
    <w:rsid w:val="00152C1A"/>
    <w:rsid w:val="00154023"/>
    <w:rsid w:val="00160AB5"/>
    <w:rsid w:val="00183713"/>
    <w:rsid w:val="001B29F4"/>
    <w:rsid w:val="001B4C0C"/>
    <w:rsid w:val="001C53EC"/>
    <w:rsid w:val="001C5A00"/>
    <w:rsid w:val="001D5154"/>
    <w:rsid w:val="001E2AC4"/>
    <w:rsid w:val="001F10FA"/>
    <w:rsid w:val="00212818"/>
    <w:rsid w:val="002339B9"/>
    <w:rsid w:val="00260F03"/>
    <w:rsid w:val="002625B4"/>
    <w:rsid w:val="0026574E"/>
    <w:rsid w:val="0027109D"/>
    <w:rsid w:val="00285BCA"/>
    <w:rsid w:val="002A49D0"/>
    <w:rsid w:val="002C1430"/>
    <w:rsid w:val="002C699F"/>
    <w:rsid w:val="002D095B"/>
    <w:rsid w:val="002E0465"/>
    <w:rsid w:val="003020FF"/>
    <w:rsid w:val="00302AE4"/>
    <w:rsid w:val="0032240E"/>
    <w:rsid w:val="0034187E"/>
    <w:rsid w:val="0037298C"/>
    <w:rsid w:val="00395E93"/>
    <w:rsid w:val="003A0A4A"/>
    <w:rsid w:val="003A4D7C"/>
    <w:rsid w:val="003B371C"/>
    <w:rsid w:val="003D64AF"/>
    <w:rsid w:val="003F675A"/>
    <w:rsid w:val="0040194D"/>
    <w:rsid w:val="00403190"/>
    <w:rsid w:val="00406D65"/>
    <w:rsid w:val="004212FB"/>
    <w:rsid w:val="0044642C"/>
    <w:rsid w:val="00467C7E"/>
    <w:rsid w:val="00472F36"/>
    <w:rsid w:val="004839D1"/>
    <w:rsid w:val="00484CD9"/>
    <w:rsid w:val="004971C2"/>
    <w:rsid w:val="004A6643"/>
    <w:rsid w:val="004F45B7"/>
    <w:rsid w:val="00504A79"/>
    <w:rsid w:val="00516F1C"/>
    <w:rsid w:val="00521D77"/>
    <w:rsid w:val="00524074"/>
    <w:rsid w:val="0054361F"/>
    <w:rsid w:val="00543B05"/>
    <w:rsid w:val="00547F5F"/>
    <w:rsid w:val="005568D6"/>
    <w:rsid w:val="00567094"/>
    <w:rsid w:val="00567BB5"/>
    <w:rsid w:val="0057634E"/>
    <w:rsid w:val="005820A0"/>
    <w:rsid w:val="005A1066"/>
    <w:rsid w:val="005D09F4"/>
    <w:rsid w:val="006009BF"/>
    <w:rsid w:val="00610448"/>
    <w:rsid w:val="0061594C"/>
    <w:rsid w:val="0062650B"/>
    <w:rsid w:val="00630369"/>
    <w:rsid w:val="006303B1"/>
    <w:rsid w:val="00654F5E"/>
    <w:rsid w:val="00655B70"/>
    <w:rsid w:val="00672418"/>
    <w:rsid w:val="006844A6"/>
    <w:rsid w:val="00685DB3"/>
    <w:rsid w:val="00691E3B"/>
    <w:rsid w:val="006B47BA"/>
    <w:rsid w:val="006E022D"/>
    <w:rsid w:val="006E032D"/>
    <w:rsid w:val="006E3113"/>
    <w:rsid w:val="006E7283"/>
    <w:rsid w:val="006F29A4"/>
    <w:rsid w:val="007016D3"/>
    <w:rsid w:val="00714A3C"/>
    <w:rsid w:val="00722E5C"/>
    <w:rsid w:val="00751C51"/>
    <w:rsid w:val="00755AC7"/>
    <w:rsid w:val="00777017"/>
    <w:rsid w:val="0078389B"/>
    <w:rsid w:val="007843AA"/>
    <w:rsid w:val="0079071F"/>
    <w:rsid w:val="007D022F"/>
    <w:rsid w:val="007E1BA5"/>
    <w:rsid w:val="007F5F8F"/>
    <w:rsid w:val="00807783"/>
    <w:rsid w:val="00817339"/>
    <w:rsid w:val="00817A8F"/>
    <w:rsid w:val="00817C2F"/>
    <w:rsid w:val="00823EBC"/>
    <w:rsid w:val="00831A61"/>
    <w:rsid w:val="0083231B"/>
    <w:rsid w:val="0085769B"/>
    <w:rsid w:val="008614C9"/>
    <w:rsid w:val="008C184F"/>
    <w:rsid w:val="008C2918"/>
    <w:rsid w:val="008D4ACE"/>
    <w:rsid w:val="008E0F04"/>
    <w:rsid w:val="0093667A"/>
    <w:rsid w:val="00946173"/>
    <w:rsid w:val="00962BDF"/>
    <w:rsid w:val="009767DE"/>
    <w:rsid w:val="00986043"/>
    <w:rsid w:val="009A0F3A"/>
    <w:rsid w:val="009A1EF9"/>
    <w:rsid w:val="009A2B4B"/>
    <w:rsid w:val="009A3D71"/>
    <w:rsid w:val="009A7F65"/>
    <w:rsid w:val="009D3CA8"/>
    <w:rsid w:val="009F7CAC"/>
    <w:rsid w:val="00A1271D"/>
    <w:rsid w:val="00A224CA"/>
    <w:rsid w:val="00A25655"/>
    <w:rsid w:val="00A55BFC"/>
    <w:rsid w:val="00A560DF"/>
    <w:rsid w:val="00A62EFF"/>
    <w:rsid w:val="00AA4F42"/>
    <w:rsid w:val="00AB5A5C"/>
    <w:rsid w:val="00AD25DF"/>
    <w:rsid w:val="00AD287F"/>
    <w:rsid w:val="00AD6BD3"/>
    <w:rsid w:val="00AE5906"/>
    <w:rsid w:val="00AF3C0D"/>
    <w:rsid w:val="00AF675C"/>
    <w:rsid w:val="00B100C9"/>
    <w:rsid w:val="00B2467C"/>
    <w:rsid w:val="00B32505"/>
    <w:rsid w:val="00B325A8"/>
    <w:rsid w:val="00B37350"/>
    <w:rsid w:val="00C05101"/>
    <w:rsid w:val="00C12F07"/>
    <w:rsid w:val="00C16B9D"/>
    <w:rsid w:val="00C17C89"/>
    <w:rsid w:val="00C206AB"/>
    <w:rsid w:val="00C4023F"/>
    <w:rsid w:val="00C561E6"/>
    <w:rsid w:val="00C87B72"/>
    <w:rsid w:val="00CA7AFE"/>
    <w:rsid w:val="00CB37B7"/>
    <w:rsid w:val="00CD0D86"/>
    <w:rsid w:val="00CE79D4"/>
    <w:rsid w:val="00CF143E"/>
    <w:rsid w:val="00D12469"/>
    <w:rsid w:val="00D13C87"/>
    <w:rsid w:val="00D2297E"/>
    <w:rsid w:val="00D269EF"/>
    <w:rsid w:val="00D3099E"/>
    <w:rsid w:val="00D43651"/>
    <w:rsid w:val="00D617D5"/>
    <w:rsid w:val="00D72588"/>
    <w:rsid w:val="00D752DD"/>
    <w:rsid w:val="00D8730B"/>
    <w:rsid w:val="00D90EA2"/>
    <w:rsid w:val="00D913C2"/>
    <w:rsid w:val="00D977A4"/>
    <w:rsid w:val="00D97AEE"/>
    <w:rsid w:val="00DB4B03"/>
    <w:rsid w:val="00DB634F"/>
    <w:rsid w:val="00DC39A6"/>
    <w:rsid w:val="00DD38F3"/>
    <w:rsid w:val="00E254FF"/>
    <w:rsid w:val="00E34C0E"/>
    <w:rsid w:val="00E417B7"/>
    <w:rsid w:val="00E54D3A"/>
    <w:rsid w:val="00ED3F5F"/>
    <w:rsid w:val="00EE0824"/>
    <w:rsid w:val="00EF38B5"/>
    <w:rsid w:val="00EF507E"/>
    <w:rsid w:val="00F3232D"/>
    <w:rsid w:val="00F3547E"/>
    <w:rsid w:val="00F47596"/>
    <w:rsid w:val="00F52483"/>
    <w:rsid w:val="00F65D19"/>
    <w:rsid w:val="00F91358"/>
    <w:rsid w:val="00F92C4F"/>
    <w:rsid w:val="00FB2A32"/>
    <w:rsid w:val="00FE10B6"/>
    <w:rsid w:val="00FE11ED"/>
    <w:rsid w:val="00FE5470"/>
    <w:rsid w:val="01B8281B"/>
    <w:rsid w:val="020E16DA"/>
    <w:rsid w:val="023A0E0D"/>
    <w:rsid w:val="03F17E09"/>
    <w:rsid w:val="03FC3C45"/>
    <w:rsid w:val="04B760C6"/>
    <w:rsid w:val="04DE0928"/>
    <w:rsid w:val="053304F4"/>
    <w:rsid w:val="054C2955"/>
    <w:rsid w:val="056D56C0"/>
    <w:rsid w:val="062F3898"/>
    <w:rsid w:val="06E0741E"/>
    <w:rsid w:val="07DE398C"/>
    <w:rsid w:val="0A471AE4"/>
    <w:rsid w:val="0A787AE6"/>
    <w:rsid w:val="0A8D552A"/>
    <w:rsid w:val="0ABD11A5"/>
    <w:rsid w:val="0BF57230"/>
    <w:rsid w:val="0C137199"/>
    <w:rsid w:val="0FD1224B"/>
    <w:rsid w:val="10437589"/>
    <w:rsid w:val="1190663A"/>
    <w:rsid w:val="11B50489"/>
    <w:rsid w:val="12131204"/>
    <w:rsid w:val="12D81A8F"/>
    <w:rsid w:val="13DD6F46"/>
    <w:rsid w:val="13EE1B7B"/>
    <w:rsid w:val="145E3027"/>
    <w:rsid w:val="16BE4858"/>
    <w:rsid w:val="18825C44"/>
    <w:rsid w:val="1A014218"/>
    <w:rsid w:val="1AC54D4C"/>
    <w:rsid w:val="1B5222E3"/>
    <w:rsid w:val="1C606662"/>
    <w:rsid w:val="1D6A4D42"/>
    <w:rsid w:val="1F3734D6"/>
    <w:rsid w:val="20A3216D"/>
    <w:rsid w:val="2159405B"/>
    <w:rsid w:val="226C2F00"/>
    <w:rsid w:val="22935EA1"/>
    <w:rsid w:val="22CF1984"/>
    <w:rsid w:val="22D904F0"/>
    <w:rsid w:val="23D36BDB"/>
    <w:rsid w:val="24C35E0E"/>
    <w:rsid w:val="256E03CF"/>
    <w:rsid w:val="27EC64F8"/>
    <w:rsid w:val="28F5323C"/>
    <w:rsid w:val="294F2A34"/>
    <w:rsid w:val="2C4F430D"/>
    <w:rsid w:val="313A0777"/>
    <w:rsid w:val="327F4765"/>
    <w:rsid w:val="33706755"/>
    <w:rsid w:val="33737E82"/>
    <w:rsid w:val="33BE0DE5"/>
    <w:rsid w:val="33C91A1A"/>
    <w:rsid w:val="354C1C9C"/>
    <w:rsid w:val="355D7A5F"/>
    <w:rsid w:val="36045CB7"/>
    <w:rsid w:val="3664778E"/>
    <w:rsid w:val="36E245E4"/>
    <w:rsid w:val="3775506F"/>
    <w:rsid w:val="38B10582"/>
    <w:rsid w:val="39A92434"/>
    <w:rsid w:val="39F86EFA"/>
    <w:rsid w:val="3ABA2ECC"/>
    <w:rsid w:val="3AEE2E76"/>
    <w:rsid w:val="3B973B38"/>
    <w:rsid w:val="3DE2744D"/>
    <w:rsid w:val="3EA227F0"/>
    <w:rsid w:val="3FE44157"/>
    <w:rsid w:val="40A60E4F"/>
    <w:rsid w:val="418C3AFB"/>
    <w:rsid w:val="41A87279"/>
    <w:rsid w:val="42174C8D"/>
    <w:rsid w:val="42214B10"/>
    <w:rsid w:val="423234CD"/>
    <w:rsid w:val="429E601A"/>
    <w:rsid w:val="434168B0"/>
    <w:rsid w:val="439B1E2A"/>
    <w:rsid w:val="45727D6C"/>
    <w:rsid w:val="45BF6951"/>
    <w:rsid w:val="496D6005"/>
    <w:rsid w:val="49B95E4C"/>
    <w:rsid w:val="4E94371E"/>
    <w:rsid w:val="4EC0633C"/>
    <w:rsid w:val="505C0960"/>
    <w:rsid w:val="50DB6F7E"/>
    <w:rsid w:val="525220B2"/>
    <w:rsid w:val="525C4BB0"/>
    <w:rsid w:val="52C9777A"/>
    <w:rsid w:val="53507706"/>
    <w:rsid w:val="53F46BFC"/>
    <w:rsid w:val="53FD74E3"/>
    <w:rsid w:val="55340F2D"/>
    <w:rsid w:val="564E5438"/>
    <w:rsid w:val="56D4204A"/>
    <w:rsid w:val="579D6329"/>
    <w:rsid w:val="5A0D4E64"/>
    <w:rsid w:val="5A351652"/>
    <w:rsid w:val="5B623697"/>
    <w:rsid w:val="5D191B2C"/>
    <w:rsid w:val="5D4351CF"/>
    <w:rsid w:val="5EB84319"/>
    <w:rsid w:val="5FA74CB1"/>
    <w:rsid w:val="5FB1714B"/>
    <w:rsid w:val="60086B8A"/>
    <w:rsid w:val="60EE040A"/>
    <w:rsid w:val="62910D43"/>
    <w:rsid w:val="62D21A49"/>
    <w:rsid w:val="64D70F5D"/>
    <w:rsid w:val="66D916E2"/>
    <w:rsid w:val="66DC20E0"/>
    <w:rsid w:val="682D115B"/>
    <w:rsid w:val="6923011A"/>
    <w:rsid w:val="69403A83"/>
    <w:rsid w:val="6B666D6B"/>
    <w:rsid w:val="6BF01E17"/>
    <w:rsid w:val="6C5B75B8"/>
    <w:rsid w:val="708E4BE7"/>
    <w:rsid w:val="709A2AFF"/>
    <w:rsid w:val="71564395"/>
    <w:rsid w:val="7405328A"/>
    <w:rsid w:val="7418678C"/>
    <w:rsid w:val="743364C3"/>
    <w:rsid w:val="75837FA0"/>
    <w:rsid w:val="76605EDA"/>
    <w:rsid w:val="77E81A43"/>
    <w:rsid w:val="78341334"/>
    <w:rsid w:val="789F47E6"/>
    <w:rsid w:val="7A8B6598"/>
    <w:rsid w:val="7C2B4502"/>
    <w:rsid w:val="7CA073B4"/>
    <w:rsid w:val="7F271D01"/>
    <w:rsid w:val="7FAC63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rPr>
      <w:sz w:val="28"/>
    </w:rPr>
  </w:style>
  <w:style w:type="paragraph" w:styleId="3">
    <w:name w:val="List 2"/>
    <w:basedOn w:val="1"/>
    <w:qFormat/>
    <w:uiPriority w:val="0"/>
    <w:pPr>
      <w:ind w:left="100" w:leftChars="200" w:hanging="200" w:hangingChars="200"/>
    </w:pPr>
    <w:rPr>
      <w:spacing w:val="-2"/>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customStyle="1" w:styleId="9">
    <w:name w:val="gb5号正"/>
    <w:basedOn w:val="1"/>
    <w:qFormat/>
    <w:uiPriority w:val="0"/>
    <w:pPr>
      <w:widowControl/>
      <w:textAlignment w:val="top"/>
    </w:pPr>
    <w:rPr>
      <w:rFonts w:ascii="宋体" w:hAnsi="宋体" w:eastAsia="仿宋_GB2312" w:cs="宋体"/>
      <w:color w:val="000000"/>
      <w:kern w:val="0"/>
      <w:szCs w:val="21"/>
    </w:rPr>
  </w:style>
  <w:style w:type="paragraph" w:customStyle="1" w:styleId="10">
    <w:name w:val="列出段落1"/>
    <w:basedOn w:val="1"/>
    <w:qFormat/>
    <w:uiPriority w:val="99"/>
    <w:pPr>
      <w:ind w:firstLine="420" w:firstLineChars="200"/>
    </w:pPr>
  </w:style>
  <w:style w:type="paragraph" w:styleId="11">
    <w:name w:val="No Spacing"/>
    <w:qFormat/>
    <w:uiPriority w:val="99"/>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E779D9-D6C4-4947-986D-86B166737EC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3514</Words>
  <Characters>147</Characters>
  <Lines>1</Lines>
  <Paragraphs>7</Paragraphs>
  <TotalTime>1</TotalTime>
  <ScaleCrop>false</ScaleCrop>
  <LinksUpToDate>false</LinksUpToDate>
  <CharactersWithSpaces>3654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明登银</cp:lastModifiedBy>
  <cp:lastPrinted>2018-09-19T07:16:00Z</cp:lastPrinted>
  <dcterms:modified xsi:type="dcterms:W3CDTF">2018-10-15T00:33:12Z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