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345" w:tblpY="993"/>
        <w:tblOverlap w:val="never"/>
        <w:tblW w:w="11013" w:type="dxa"/>
        <w:tblInd w:w="0" w:type="dxa"/>
        <w:tblLayout w:type="fixed"/>
        <w:tblCellMar>
          <w:top w:w="15" w:type="dxa"/>
          <w:left w:w="15" w:type="dxa"/>
          <w:bottom w:w="15" w:type="dxa"/>
          <w:right w:w="15" w:type="dxa"/>
        </w:tblCellMar>
      </w:tblPr>
      <w:tblGrid>
        <w:gridCol w:w="1289"/>
        <w:gridCol w:w="676"/>
        <w:gridCol w:w="6817"/>
        <w:gridCol w:w="585"/>
        <w:gridCol w:w="645"/>
        <w:gridCol w:w="612"/>
        <w:gridCol w:w="389"/>
      </w:tblGrid>
      <w:tr>
        <w:tblPrEx>
          <w:tblLayout w:type="fixed"/>
          <w:tblCellMar>
            <w:top w:w="15" w:type="dxa"/>
            <w:left w:w="15" w:type="dxa"/>
            <w:bottom w:w="15" w:type="dxa"/>
            <w:right w:w="15" w:type="dxa"/>
          </w:tblCellMar>
        </w:tblPrEx>
        <w:trPr>
          <w:gridAfter w:val="1"/>
          <w:wAfter w:w="389" w:type="dxa"/>
          <w:trHeight w:val="90" w:hRule="atLeast"/>
        </w:trPr>
        <w:tc>
          <w:tcPr>
            <w:tcW w:w="10624" w:type="dxa"/>
            <w:gridSpan w:val="6"/>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u w:val="single"/>
              </w:rPr>
              <w:t>2019</w:t>
            </w:r>
            <w:r>
              <w:rPr>
                <w:rFonts w:hint="eastAsia" w:ascii="仿宋_GB2312" w:hAnsi="仿宋_GB2312" w:eastAsia="仿宋_GB2312" w:cs="仿宋_GB2312"/>
                <w:b/>
                <w:color w:val="000000"/>
                <w:kern w:val="0"/>
                <w:sz w:val="18"/>
                <w:szCs w:val="18"/>
              </w:rPr>
              <w:t>年0</w:t>
            </w:r>
            <w:r>
              <w:rPr>
                <w:rFonts w:hint="eastAsia" w:ascii="仿宋_GB2312" w:hAnsi="仿宋_GB2312" w:eastAsia="仿宋_GB2312" w:cs="仿宋_GB2312"/>
                <w:b/>
                <w:color w:val="000000"/>
                <w:kern w:val="0"/>
                <w:sz w:val="18"/>
                <w:szCs w:val="18"/>
                <w:lang w:val="en-US" w:eastAsia="zh-CN"/>
              </w:rPr>
              <w:t>9</w:t>
            </w:r>
            <w:r>
              <w:rPr>
                <w:rFonts w:hint="eastAsia" w:ascii="仿宋_GB2312" w:hAnsi="仿宋_GB2312" w:eastAsia="仿宋_GB2312" w:cs="仿宋_GB2312"/>
                <w:b/>
                <w:color w:val="000000"/>
                <w:kern w:val="0"/>
                <w:sz w:val="18"/>
                <w:szCs w:val="18"/>
              </w:rPr>
              <w:t>月片区主管绩效考核表</w:t>
            </w:r>
          </w:p>
        </w:tc>
      </w:tr>
      <w:tr>
        <w:tblPrEx>
          <w:tblLayout w:type="fixed"/>
          <w:tblCellMar>
            <w:top w:w="15" w:type="dxa"/>
            <w:left w:w="15" w:type="dxa"/>
            <w:bottom w:w="15" w:type="dxa"/>
            <w:right w:w="15" w:type="dxa"/>
          </w:tblCellMar>
        </w:tblPrEx>
        <w:trPr>
          <w:gridAfter w:val="1"/>
          <w:wAfter w:w="389" w:type="dxa"/>
          <w:trHeight w:val="285" w:hRule="atLeast"/>
        </w:trPr>
        <w:tc>
          <w:tcPr>
            <w:tcW w:w="10624" w:type="dxa"/>
            <w:gridSpan w:val="6"/>
            <w:vAlign w:val="center"/>
          </w:tcPr>
          <w:p>
            <w:pPr>
              <w:widowControl/>
              <w:jc w:val="left"/>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片区主管：                          时间：   年  月 日到  年  月 日</w:t>
            </w:r>
          </w:p>
        </w:tc>
      </w:tr>
      <w:tr>
        <w:tblPrEx>
          <w:tblLayout w:type="fixed"/>
          <w:tblCellMar>
            <w:top w:w="15" w:type="dxa"/>
            <w:left w:w="15" w:type="dxa"/>
            <w:bottom w:w="15" w:type="dxa"/>
            <w:right w:w="15" w:type="dxa"/>
          </w:tblCellMar>
        </w:tblPrEx>
        <w:trPr>
          <w:trHeight w:val="339" w:hRule="atLeast"/>
        </w:trPr>
        <w:tc>
          <w:tcPr>
            <w:tcW w:w="1289"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指标维度</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sz w:val="18"/>
                <w:szCs w:val="18"/>
              </w:rPr>
            </w:pPr>
            <w:r>
              <w:rPr>
                <w:rFonts w:hint="eastAsia" w:ascii="仿宋_GB2312" w:hAnsi="仿宋_GB2312" w:eastAsia="仿宋_GB2312" w:cs="仿宋_GB2312"/>
                <w:b/>
                <w:kern w:val="0"/>
                <w:sz w:val="18"/>
                <w:szCs w:val="18"/>
              </w:rPr>
              <w:t>指标名称</w:t>
            </w:r>
          </w:p>
        </w:tc>
        <w:tc>
          <w:tcPr>
            <w:tcW w:w="6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sz w:val="18"/>
                <w:szCs w:val="18"/>
              </w:rPr>
            </w:pPr>
            <w:r>
              <w:rPr>
                <w:rFonts w:hint="eastAsia" w:ascii="仿宋_GB2312" w:hAnsi="仿宋_GB2312" w:eastAsia="仿宋_GB2312" w:cs="仿宋_GB2312"/>
                <w:b/>
                <w:kern w:val="0"/>
                <w:sz w:val="18"/>
                <w:szCs w:val="18"/>
              </w:rPr>
              <w:t>指标说明与计算方式</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权重</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得分</w:t>
            </w: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考核来源</w:t>
            </w:r>
          </w:p>
        </w:tc>
      </w:tr>
      <w:tr>
        <w:tblPrEx>
          <w:tblLayout w:type="fixed"/>
          <w:tblCellMar>
            <w:top w:w="15" w:type="dxa"/>
            <w:left w:w="15" w:type="dxa"/>
            <w:bottom w:w="15" w:type="dxa"/>
            <w:right w:w="15" w:type="dxa"/>
          </w:tblCellMar>
        </w:tblPrEx>
        <w:trPr>
          <w:trHeight w:val="831" w:hRule="atLeast"/>
        </w:trPr>
        <w:tc>
          <w:tcPr>
            <w:tcW w:w="1289" w:type="dxa"/>
            <w:vMerge w:val="restart"/>
            <w:tcBorders>
              <w:top w:val="single" w:color="000000" w:sz="4" w:space="0"/>
              <w:left w:val="single" w:color="000000" w:sz="4" w:space="0"/>
              <w:right w:val="single" w:color="000000" w:sz="4" w:space="0"/>
            </w:tcBorders>
            <w:vAlign w:val="center"/>
          </w:tcPr>
          <w:p>
            <w:pPr>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工作</w:t>
            </w:r>
          </w:p>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目标</w:t>
            </w:r>
          </w:p>
        </w:tc>
        <w:tc>
          <w:tcPr>
            <w:tcW w:w="676" w:type="dxa"/>
            <w:tcBorders>
              <w:top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会员管理</w:t>
            </w:r>
          </w:p>
        </w:tc>
        <w:tc>
          <w:tcPr>
            <w:tcW w:w="6817" w:type="dxa"/>
            <w:tcBorders>
              <w:top w:val="single" w:color="000000" w:sz="4" w:space="0"/>
              <w:left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1：片区新增会员完成情况，未完成0分。（2分）2：会员笔数占比完成情况（3分）</w:t>
            </w:r>
          </w:p>
        </w:tc>
        <w:tc>
          <w:tcPr>
            <w:tcW w:w="585"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5</w:t>
            </w:r>
          </w:p>
        </w:tc>
        <w:tc>
          <w:tcPr>
            <w:tcW w:w="645" w:type="dxa"/>
            <w:tcBorders>
              <w:top w:val="single" w:color="000000" w:sz="4" w:space="0"/>
              <w:left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营运部</w:t>
            </w:r>
          </w:p>
        </w:tc>
      </w:tr>
      <w:tr>
        <w:tblPrEx>
          <w:tblLayout w:type="fixed"/>
          <w:tblCellMar>
            <w:top w:w="15" w:type="dxa"/>
            <w:left w:w="15" w:type="dxa"/>
            <w:bottom w:w="15" w:type="dxa"/>
            <w:right w:w="15" w:type="dxa"/>
          </w:tblCellMar>
        </w:tblPrEx>
        <w:trPr>
          <w:trHeight w:val="634" w:hRule="atLeast"/>
        </w:trPr>
        <w:tc>
          <w:tcPr>
            <w:tcW w:w="1289"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676" w:type="dxa"/>
            <w:tcBorders>
              <w:top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质量事故</w:t>
            </w:r>
          </w:p>
        </w:tc>
        <w:tc>
          <w:tcPr>
            <w:tcW w:w="68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全月无质量安全事故，如发生一起质量事故；门店检查有过期药品陈列（该项目不得分）（一个月效期未下柜品种）应下柜，发生一起扣2分</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质管部</w:t>
            </w:r>
          </w:p>
        </w:tc>
      </w:tr>
      <w:tr>
        <w:tblPrEx>
          <w:tblLayout w:type="fixed"/>
          <w:tblCellMar>
            <w:top w:w="15" w:type="dxa"/>
            <w:left w:w="15" w:type="dxa"/>
            <w:bottom w:w="15" w:type="dxa"/>
            <w:right w:w="15" w:type="dxa"/>
          </w:tblCellMar>
        </w:tblPrEx>
        <w:trPr>
          <w:trHeight w:val="657" w:hRule="atLeast"/>
        </w:trPr>
        <w:tc>
          <w:tcPr>
            <w:tcW w:w="1289"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676" w:type="dxa"/>
            <w:tcBorders>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重大处罚含顾客投诉</w:t>
            </w:r>
          </w:p>
        </w:tc>
        <w:tc>
          <w:tcPr>
            <w:tcW w:w="6817" w:type="dxa"/>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1：全月无顾客投诉。如当月有顾客投诉，每投诉一次该项目不得分。（3分）如涉及经济损失的，根据损失金额大小承担相应赔偿责任:2：营运部及公司其他部门发文涉及处罚事件（1分）</w:t>
            </w:r>
            <w:bookmarkStart w:id="0" w:name="_GoBack"/>
            <w:bookmarkEnd w:id="0"/>
          </w:p>
        </w:tc>
        <w:tc>
          <w:tcPr>
            <w:tcW w:w="585" w:type="dxa"/>
            <w:tcBorders>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645" w:type="dxa"/>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营运部</w:t>
            </w:r>
          </w:p>
        </w:tc>
      </w:tr>
      <w:tr>
        <w:tblPrEx>
          <w:tblLayout w:type="fixed"/>
          <w:tblCellMar>
            <w:top w:w="15" w:type="dxa"/>
            <w:left w:w="15" w:type="dxa"/>
            <w:bottom w:w="15" w:type="dxa"/>
            <w:right w:w="15" w:type="dxa"/>
          </w:tblCellMar>
        </w:tblPrEx>
        <w:trPr>
          <w:trHeight w:val="1425" w:hRule="atLeast"/>
        </w:trPr>
        <w:tc>
          <w:tcPr>
            <w:tcW w:w="1289" w:type="dxa"/>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676" w:type="dxa"/>
            <w:tcBorders>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安全事故</w:t>
            </w:r>
          </w:p>
        </w:tc>
        <w:tc>
          <w:tcPr>
            <w:tcW w:w="6817" w:type="dxa"/>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全月无安全事故。如当月有一般安全事故发生一次，扣5分。如发生重大事故，此项为0分。安全事故涉及经济损失的，根据造成事故的原因和损失金额大小承担相应经济责任。依据当月巡店记录，每巡一家店必须有一次安全检查记录，发现隐患，必须督促整改。每少整一项扣2分，超过3项，为0分。</w:t>
            </w:r>
          </w:p>
        </w:tc>
        <w:tc>
          <w:tcPr>
            <w:tcW w:w="585" w:type="dxa"/>
            <w:tcBorders>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w:t>
            </w:r>
          </w:p>
        </w:tc>
        <w:tc>
          <w:tcPr>
            <w:tcW w:w="645" w:type="dxa"/>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保卫部</w:t>
            </w:r>
          </w:p>
        </w:tc>
      </w:tr>
      <w:tr>
        <w:tblPrEx>
          <w:tblLayout w:type="fixed"/>
          <w:tblCellMar>
            <w:top w:w="15" w:type="dxa"/>
            <w:left w:w="15" w:type="dxa"/>
            <w:bottom w:w="15" w:type="dxa"/>
            <w:right w:w="15" w:type="dxa"/>
          </w:tblCellMar>
        </w:tblPrEx>
        <w:trPr>
          <w:trHeight w:val="654" w:hRule="atLeast"/>
        </w:trPr>
        <w:tc>
          <w:tcPr>
            <w:tcW w:w="1289" w:type="dxa"/>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p>
        </w:tc>
        <w:tc>
          <w:tcPr>
            <w:tcW w:w="676" w:type="dxa"/>
            <w:tcBorders>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巡店情况</w:t>
            </w:r>
          </w:p>
        </w:tc>
        <w:tc>
          <w:tcPr>
            <w:tcW w:w="6817" w:type="dxa"/>
            <w:tcBorders>
              <w:left w:val="single" w:color="000000" w:sz="4" w:space="0"/>
              <w:bottom w:val="single" w:color="auto"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FF"/>
                <w:kern w:val="0"/>
                <w:sz w:val="18"/>
                <w:szCs w:val="18"/>
                <w:lang w:eastAsia="zh-CN"/>
              </w:rPr>
              <w:t>西北片区、东南片区、城中片区</w:t>
            </w:r>
            <w:r>
              <w:rPr>
                <w:rFonts w:hint="eastAsia" w:ascii="仿宋_GB2312" w:hAnsi="仿宋_GB2312" w:eastAsia="仿宋_GB2312" w:cs="仿宋_GB2312"/>
                <w:color w:val="0000FF"/>
                <w:kern w:val="0"/>
                <w:sz w:val="18"/>
                <w:szCs w:val="18"/>
              </w:rPr>
              <w:t>所有门店巡店不少于</w:t>
            </w:r>
            <w:r>
              <w:rPr>
                <w:rFonts w:hint="eastAsia" w:ascii="仿宋_GB2312" w:hAnsi="仿宋_GB2312" w:eastAsia="仿宋_GB2312" w:cs="仿宋_GB2312"/>
                <w:color w:val="0000FF"/>
                <w:kern w:val="0"/>
                <w:sz w:val="18"/>
                <w:szCs w:val="18"/>
                <w:lang w:eastAsia="zh-CN"/>
              </w:rPr>
              <w:t>一</w:t>
            </w:r>
            <w:r>
              <w:rPr>
                <w:rFonts w:hint="eastAsia" w:ascii="仿宋_GB2312" w:hAnsi="仿宋_GB2312" w:eastAsia="仿宋_GB2312" w:cs="仿宋_GB2312"/>
                <w:color w:val="0000FF"/>
                <w:kern w:val="0"/>
                <w:sz w:val="18"/>
                <w:szCs w:val="18"/>
              </w:rPr>
              <w:t>次巡店，</w:t>
            </w:r>
            <w:r>
              <w:rPr>
                <w:rFonts w:hint="eastAsia" w:ascii="仿宋_GB2312" w:hAnsi="仿宋_GB2312" w:eastAsia="仿宋_GB2312" w:cs="仿宋_GB2312"/>
                <w:color w:val="0000FF"/>
                <w:kern w:val="0"/>
                <w:sz w:val="18"/>
                <w:szCs w:val="18"/>
                <w:lang w:eastAsia="zh-CN"/>
              </w:rPr>
              <w:t>其余片区主管所有门店不少于</w:t>
            </w:r>
            <w:r>
              <w:rPr>
                <w:rFonts w:hint="eastAsia" w:ascii="仿宋_GB2312" w:hAnsi="仿宋_GB2312" w:eastAsia="仿宋_GB2312" w:cs="仿宋_GB2312"/>
                <w:color w:val="0000FF"/>
                <w:kern w:val="0"/>
                <w:sz w:val="18"/>
                <w:szCs w:val="18"/>
                <w:lang w:val="en-US" w:eastAsia="zh-CN"/>
              </w:rPr>
              <w:t>2次新店。</w:t>
            </w:r>
            <w:r>
              <w:rPr>
                <w:rFonts w:hint="eastAsia" w:ascii="仿宋_GB2312" w:hAnsi="仿宋_GB2312" w:eastAsia="仿宋_GB2312" w:cs="仿宋_GB2312"/>
                <w:color w:val="0000FF"/>
                <w:kern w:val="0"/>
                <w:sz w:val="18"/>
                <w:szCs w:val="18"/>
              </w:rPr>
              <w:t>以巡店万店掌检核门店数核定。少一家扣1分（以万店掌核实</w:t>
            </w:r>
            <w:r>
              <w:rPr>
                <w:rFonts w:hint="eastAsia" w:ascii="仿宋_GB2312" w:hAnsi="仿宋_GB2312" w:eastAsia="仿宋_GB2312" w:cs="仿宋_GB2312"/>
                <w:kern w:val="0"/>
                <w:sz w:val="18"/>
                <w:szCs w:val="18"/>
              </w:rPr>
              <w:t>）</w:t>
            </w:r>
          </w:p>
        </w:tc>
        <w:tc>
          <w:tcPr>
            <w:tcW w:w="585" w:type="dxa"/>
            <w:tcBorders>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645" w:type="dxa"/>
            <w:tcBorders>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left w:val="single" w:color="000000"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营运部</w:t>
            </w:r>
          </w:p>
        </w:tc>
      </w:tr>
      <w:tr>
        <w:tblPrEx>
          <w:tblLayout w:type="fixed"/>
          <w:tblCellMar>
            <w:top w:w="15" w:type="dxa"/>
            <w:left w:w="15" w:type="dxa"/>
            <w:bottom w:w="15" w:type="dxa"/>
            <w:right w:w="15" w:type="dxa"/>
          </w:tblCellMar>
        </w:tblPrEx>
        <w:trPr>
          <w:trHeight w:val="4188"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执行力</w:t>
            </w:r>
          </w:p>
        </w:tc>
        <w:tc>
          <w:tcPr>
            <w:tcW w:w="676" w:type="dxa"/>
            <w:tcBorders>
              <w:top w:val="single" w:color="000000"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当月重点工作</w:t>
            </w:r>
          </w:p>
        </w:tc>
        <w:tc>
          <w:tcPr>
            <w:tcW w:w="681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1：门店销售下滑应到店分析原因并立即制定增量方案以及销售恢复情况或门店周边竞争对手有活动未采取措施的（2分）</w:t>
            </w:r>
          </w:p>
          <w:p>
            <w:pPr>
              <w:widowControl/>
              <w:jc w:val="left"/>
              <w:textAlignment w:val="center"/>
              <w:rPr>
                <w:rFonts w:ascii="仿宋_GB2312" w:hAnsi="仿宋_GB2312" w:eastAsia="仿宋_GB2312" w:cs="仿宋_GB2312"/>
                <w:color w:val="7030A0"/>
                <w:kern w:val="0"/>
                <w:sz w:val="18"/>
                <w:szCs w:val="18"/>
              </w:rPr>
            </w:pPr>
            <w:r>
              <w:rPr>
                <w:rFonts w:hint="eastAsia" w:ascii="仿宋_GB2312" w:hAnsi="仿宋_GB2312" w:eastAsia="仿宋_GB2312" w:cs="仿宋_GB2312"/>
                <w:color w:val="7030A0"/>
                <w:kern w:val="0"/>
                <w:sz w:val="18"/>
                <w:szCs w:val="18"/>
              </w:rPr>
              <w:t>2:药店管家使用情况（10分）药店管家</w:t>
            </w:r>
            <w:r>
              <w:rPr>
                <w:rFonts w:hint="eastAsia" w:ascii="仿宋_GB2312" w:hAnsi="仿宋_GB2312" w:eastAsia="仿宋_GB2312" w:cs="仿宋_GB2312"/>
                <w:color w:val="7030A0"/>
                <w:kern w:val="0"/>
                <w:sz w:val="18"/>
                <w:szCs w:val="18"/>
                <w:lang w:eastAsia="zh-CN"/>
              </w:rPr>
              <w:t>门店整改回复及时性</w:t>
            </w:r>
            <w:r>
              <w:rPr>
                <w:rFonts w:hint="eastAsia" w:ascii="仿宋_GB2312" w:hAnsi="仿宋_GB2312" w:eastAsia="仿宋_GB2312" w:cs="仿宋_GB2312"/>
                <w:color w:val="7030A0"/>
                <w:kern w:val="0"/>
                <w:sz w:val="18"/>
                <w:szCs w:val="18"/>
              </w:rPr>
              <w:t>、任务布置和点检</w:t>
            </w:r>
          </w:p>
          <w:p>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4：片区存量门店客流同比下滑一家门店扣2分。（注：如当月门店装修升级则按实际营业天数计算）（10分）</w:t>
            </w:r>
          </w:p>
          <w:p>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5：门店活动扣分项（5分），加分项不超过5分。</w:t>
            </w:r>
          </w:p>
          <w:p>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6：定坤丹、易善复/锌钙特 片区完成情况（ 15分）。全部完成（+10分）</w:t>
            </w:r>
          </w:p>
          <w:p>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7;门店基础管理执行情况（</w:t>
            </w:r>
            <w:r>
              <w:rPr>
                <w:rFonts w:hint="eastAsia" w:ascii="仿宋_GB2312" w:hAnsi="仿宋_GB2312" w:eastAsia="仿宋_GB2312" w:cs="仿宋_GB2312"/>
                <w:color w:val="auto"/>
                <w:kern w:val="0"/>
                <w:sz w:val="18"/>
                <w:szCs w:val="18"/>
                <w:lang w:val="en-US" w:eastAsia="zh-CN"/>
              </w:rPr>
              <w:t>5</w:t>
            </w:r>
            <w:r>
              <w:rPr>
                <w:rFonts w:hint="eastAsia" w:ascii="仿宋_GB2312" w:hAnsi="仿宋_GB2312" w:eastAsia="仿宋_GB2312" w:cs="仿宋_GB2312"/>
                <w:color w:val="auto"/>
                <w:kern w:val="0"/>
                <w:sz w:val="18"/>
                <w:szCs w:val="18"/>
              </w:rPr>
              <w:t>分）（巡店平均分）详见明细表。</w:t>
            </w:r>
          </w:p>
          <w:p>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9片区会员消费占比分门店完成情况（如共20家店，只有15家完成，=15/20=0.75*100%=75%，分数=20*0.75=15分）（13分）</w:t>
            </w:r>
          </w:p>
          <w:p>
            <w:pPr>
              <w:widowControl/>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5：片区门店培养一个店长+5分（加分项）</w:t>
            </w:r>
          </w:p>
          <w:p>
            <w:pPr>
              <w:widowControl/>
              <w:jc w:val="left"/>
              <w:textAlignment w:val="center"/>
              <w:rPr>
                <w:rFonts w:hint="eastAsia" w:ascii="仿宋_GB2312" w:hAnsi="仿宋_GB2312" w:eastAsia="仿宋_GB2312" w:cs="仿宋_GB2312"/>
                <w:color w:val="7030A0"/>
                <w:kern w:val="0"/>
                <w:sz w:val="18"/>
                <w:szCs w:val="18"/>
                <w:lang w:val="en-US" w:eastAsia="zh-CN"/>
              </w:rPr>
            </w:pPr>
            <w:r>
              <w:rPr>
                <w:rFonts w:hint="eastAsia" w:ascii="仿宋_GB2312" w:hAnsi="仿宋_GB2312" w:eastAsia="仿宋_GB2312" w:cs="仿宋_GB2312"/>
                <w:color w:val="7030A0"/>
                <w:kern w:val="0"/>
                <w:sz w:val="18"/>
                <w:szCs w:val="18"/>
                <w:lang w:val="en-US" w:eastAsia="zh-CN"/>
              </w:rPr>
              <w:t>6：片区毛利率环比提升0.5%＋1分（加分项）</w:t>
            </w:r>
          </w:p>
          <w:p>
            <w:pPr>
              <w:widowControl/>
              <w:jc w:val="left"/>
              <w:textAlignment w:val="center"/>
              <w:rPr>
                <w:rFonts w:hint="default" w:ascii="仿宋_GB2312" w:hAnsi="仿宋_GB2312" w:eastAsia="仿宋_GB2312" w:cs="仿宋_GB2312"/>
                <w:color w:val="7030A0"/>
                <w:kern w:val="0"/>
                <w:sz w:val="18"/>
                <w:szCs w:val="18"/>
                <w:lang w:val="en-US" w:eastAsia="zh-CN"/>
              </w:rPr>
            </w:pPr>
            <w:r>
              <w:rPr>
                <w:rFonts w:hint="eastAsia" w:ascii="仿宋_GB2312" w:hAnsi="仿宋_GB2312" w:eastAsia="仿宋_GB2312" w:cs="仿宋_GB2312"/>
                <w:color w:val="7030A0"/>
                <w:kern w:val="0"/>
                <w:sz w:val="18"/>
                <w:szCs w:val="18"/>
                <w:lang w:val="en-US" w:eastAsia="zh-CN"/>
              </w:rPr>
              <w:t>7：片区毛利率环比下降0.5%，扣1分（5分）</w:t>
            </w:r>
          </w:p>
          <w:p>
            <w:pPr>
              <w:widowControl/>
              <w:jc w:val="left"/>
              <w:textAlignment w:val="center"/>
              <w:rPr>
                <w:rFonts w:ascii="仿宋_GB2312" w:hAnsi="仿宋_GB2312" w:eastAsia="仿宋_GB2312" w:cs="仿宋_GB2312"/>
                <w:color w:val="auto"/>
                <w:kern w:val="0"/>
                <w:sz w:val="18"/>
                <w:szCs w:val="18"/>
              </w:rPr>
            </w:pP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营运部等部门确定</w:t>
            </w:r>
          </w:p>
        </w:tc>
      </w:tr>
      <w:tr>
        <w:tblPrEx>
          <w:tblLayout w:type="fixed"/>
          <w:tblCellMar>
            <w:top w:w="15" w:type="dxa"/>
            <w:left w:w="15" w:type="dxa"/>
            <w:bottom w:w="15" w:type="dxa"/>
            <w:right w:w="15" w:type="dxa"/>
          </w:tblCellMar>
        </w:tblPrEx>
        <w:trPr>
          <w:trHeight w:val="622"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其他部门工作执行力</w:t>
            </w:r>
          </w:p>
        </w:tc>
        <w:tc>
          <w:tcPr>
            <w:tcW w:w="676" w:type="dxa"/>
            <w:tcBorders>
              <w:top w:val="single" w:color="000000"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商品部</w:t>
            </w:r>
          </w:p>
        </w:tc>
        <w:tc>
          <w:tcPr>
            <w:tcW w:w="681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按时按量完成其他部门工作</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kern w:val="0"/>
                <w:sz w:val="18"/>
                <w:szCs w:val="18"/>
              </w:rPr>
            </w:pPr>
          </w:p>
        </w:tc>
      </w:tr>
      <w:tr>
        <w:tblPrEx>
          <w:tblLayout w:type="fixed"/>
          <w:tblCellMar>
            <w:top w:w="15" w:type="dxa"/>
            <w:left w:w="15" w:type="dxa"/>
            <w:bottom w:w="15" w:type="dxa"/>
            <w:right w:w="15" w:type="dxa"/>
          </w:tblCellMar>
        </w:tblPrEx>
        <w:trPr>
          <w:trHeight w:val="522"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其他部门工作执行力</w:t>
            </w:r>
          </w:p>
        </w:tc>
        <w:tc>
          <w:tcPr>
            <w:tcW w:w="676" w:type="dxa"/>
            <w:tcBorders>
              <w:top w:val="single" w:color="000000"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采购部</w:t>
            </w:r>
          </w:p>
        </w:tc>
        <w:tc>
          <w:tcPr>
            <w:tcW w:w="681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按时按量完成其他部门工作</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kern w:val="0"/>
                <w:sz w:val="18"/>
                <w:szCs w:val="18"/>
              </w:rPr>
            </w:pPr>
          </w:p>
        </w:tc>
      </w:tr>
      <w:tr>
        <w:tblPrEx>
          <w:tblLayout w:type="fixed"/>
          <w:tblCellMar>
            <w:top w:w="15" w:type="dxa"/>
            <w:left w:w="15" w:type="dxa"/>
            <w:bottom w:w="15" w:type="dxa"/>
            <w:right w:w="15" w:type="dxa"/>
          </w:tblCellMar>
        </w:tblPrEx>
        <w:trPr>
          <w:trHeight w:val="90"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其他考核</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1、如当月新开门店，每新开1家，奖励200元。如6个月内新开门店盈利，追加当月奖励1000元。一年内盈利追加500元。（此项如涉及跨片，以现岗月份进行核算，未尽事宜解释权归人事部）</w:t>
            </w:r>
          </w:p>
        </w:tc>
      </w:tr>
      <w:tr>
        <w:tblPrEx>
          <w:tblLayout w:type="fixed"/>
          <w:tblCellMar>
            <w:top w:w="15" w:type="dxa"/>
            <w:left w:w="15" w:type="dxa"/>
            <w:bottom w:w="15" w:type="dxa"/>
            <w:right w:w="15" w:type="dxa"/>
          </w:tblCellMar>
        </w:tblPrEx>
        <w:trPr>
          <w:trHeight w:val="257"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合计总分</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kern w:val="0"/>
                <w:sz w:val="18"/>
                <w:szCs w:val="18"/>
              </w:rPr>
            </w:pPr>
          </w:p>
        </w:tc>
      </w:tr>
      <w:tr>
        <w:tblPrEx>
          <w:tblLayout w:type="fixed"/>
          <w:tblCellMar>
            <w:top w:w="15" w:type="dxa"/>
            <w:left w:w="15" w:type="dxa"/>
            <w:bottom w:w="15" w:type="dxa"/>
            <w:right w:w="15" w:type="dxa"/>
          </w:tblCellMar>
        </w:tblPrEx>
        <w:trPr>
          <w:trHeight w:val="389" w:hRule="atLeast"/>
        </w:trPr>
        <w:tc>
          <w:tcPr>
            <w:tcW w:w="11013" w:type="dxa"/>
            <w:gridSpan w:val="7"/>
            <w:tcBorders>
              <w:top w:val="single" w:color="auto" w:sz="4" w:space="0"/>
              <w:left w:val="single" w:color="000000" w:sz="4" w:space="0"/>
              <w:bottom w:val="single" w:color="000000" w:sz="4" w:space="0"/>
              <w:right w:val="single" w:color="000000" w:sz="4" w:space="0"/>
            </w:tcBorders>
          </w:tcPr>
          <w:p>
            <w:pPr>
              <w:widowControl/>
              <w:jc w:val="left"/>
              <w:textAlignment w:val="top"/>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上月绩效需改进的方面：                                              被考核责任人签字：</w:t>
            </w:r>
          </w:p>
        </w:tc>
      </w:tr>
      <w:tr>
        <w:tblPrEx>
          <w:tblLayout w:type="fixed"/>
          <w:tblCellMar>
            <w:top w:w="15" w:type="dxa"/>
            <w:left w:w="15" w:type="dxa"/>
            <w:bottom w:w="15" w:type="dxa"/>
            <w:right w:w="15" w:type="dxa"/>
          </w:tblCellMar>
        </w:tblPrEx>
        <w:trPr>
          <w:trHeight w:val="337" w:hRule="atLeast"/>
        </w:trPr>
        <w:tc>
          <w:tcPr>
            <w:tcW w:w="11013" w:type="dxa"/>
            <w:gridSpan w:val="7"/>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xml:space="preserve"> 被考核责任人：                 人事部：               总经理：                  董事长：</w:t>
            </w:r>
          </w:p>
        </w:tc>
      </w:tr>
    </w:tbl>
    <w:p>
      <w:pPr>
        <w:rPr>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002EAD"/>
    <w:rsid w:val="00050BC1"/>
    <w:rsid w:val="000B0EB7"/>
    <w:rsid w:val="000C5262"/>
    <w:rsid w:val="0010232B"/>
    <w:rsid w:val="00135801"/>
    <w:rsid w:val="001567F5"/>
    <w:rsid w:val="00164A64"/>
    <w:rsid w:val="00172F74"/>
    <w:rsid w:val="001A08E8"/>
    <w:rsid w:val="001D6870"/>
    <w:rsid w:val="001F7144"/>
    <w:rsid w:val="0021191E"/>
    <w:rsid w:val="00217ADD"/>
    <w:rsid w:val="00227249"/>
    <w:rsid w:val="00243A8B"/>
    <w:rsid w:val="00260BA7"/>
    <w:rsid w:val="00281D2F"/>
    <w:rsid w:val="00281E7E"/>
    <w:rsid w:val="00287D1C"/>
    <w:rsid w:val="002A726C"/>
    <w:rsid w:val="002C65CE"/>
    <w:rsid w:val="002E0EA5"/>
    <w:rsid w:val="00321579"/>
    <w:rsid w:val="0032676C"/>
    <w:rsid w:val="00352359"/>
    <w:rsid w:val="00354EE6"/>
    <w:rsid w:val="00357279"/>
    <w:rsid w:val="00392065"/>
    <w:rsid w:val="00393AFD"/>
    <w:rsid w:val="003B0EE2"/>
    <w:rsid w:val="003B73EC"/>
    <w:rsid w:val="003E18A3"/>
    <w:rsid w:val="0042676C"/>
    <w:rsid w:val="00434EB1"/>
    <w:rsid w:val="00436872"/>
    <w:rsid w:val="004415CE"/>
    <w:rsid w:val="00453E3B"/>
    <w:rsid w:val="0046140F"/>
    <w:rsid w:val="00461496"/>
    <w:rsid w:val="0046377E"/>
    <w:rsid w:val="004740E9"/>
    <w:rsid w:val="00477358"/>
    <w:rsid w:val="004910DB"/>
    <w:rsid w:val="00505C1D"/>
    <w:rsid w:val="00530AB4"/>
    <w:rsid w:val="0053412F"/>
    <w:rsid w:val="00557194"/>
    <w:rsid w:val="00565789"/>
    <w:rsid w:val="005730FD"/>
    <w:rsid w:val="005A5805"/>
    <w:rsid w:val="005B3884"/>
    <w:rsid w:val="005D082F"/>
    <w:rsid w:val="00601BF7"/>
    <w:rsid w:val="0061764F"/>
    <w:rsid w:val="006356B3"/>
    <w:rsid w:val="00637D98"/>
    <w:rsid w:val="00665E59"/>
    <w:rsid w:val="00683458"/>
    <w:rsid w:val="006B1588"/>
    <w:rsid w:val="006C32E2"/>
    <w:rsid w:val="006C6564"/>
    <w:rsid w:val="006D2BF8"/>
    <w:rsid w:val="006D37DD"/>
    <w:rsid w:val="006E2DAF"/>
    <w:rsid w:val="006F0F5A"/>
    <w:rsid w:val="006F5BD6"/>
    <w:rsid w:val="006F6790"/>
    <w:rsid w:val="00703D6C"/>
    <w:rsid w:val="0070524B"/>
    <w:rsid w:val="00734AC1"/>
    <w:rsid w:val="0073712E"/>
    <w:rsid w:val="00770E9C"/>
    <w:rsid w:val="007873AF"/>
    <w:rsid w:val="007C4914"/>
    <w:rsid w:val="007C7BB1"/>
    <w:rsid w:val="007E4DA8"/>
    <w:rsid w:val="00803A89"/>
    <w:rsid w:val="0083777C"/>
    <w:rsid w:val="00840045"/>
    <w:rsid w:val="00842854"/>
    <w:rsid w:val="00851ABF"/>
    <w:rsid w:val="00884A42"/>
    <w:rsid w:val="008B3002"/>
    <w:rsid w:val="008B7954"/>
    <w:rsid w:val="008C6B56"/>
    <w:rsid w:val="00913F54"/>
    <w:rsid w:val="009329BC"/>
    <w:rsid w:val="00960DC4"/>
    <w:rsid w:val="009C4340"/>
    <w:rsid w:val="009C6C65"/>
    <w:rsid w:val="009D2540"/>
    <w:rsid w:val="009E7D50"/>
    <w:rsid w:val="00A0000B"/>
    <w:rsid w:val="00A1249D"/>
    <w:rsid w:val="00A226EF"/>
    <w:rsid w:val="00A30BD8"/>
    <w:rsid w:val="00A31120"/>
    <w:rsid w:val="00A5767F"/>
    <w:rsid w:val="00A70615"/>
    <w:rsid w:val="00AB332A"/>
    <w:rsid w:val="00AB6DD8"/>
    <w:rsid w:val="00AC3CBF"/>
    <w:rsid w:val="00AC43E9"/>
    <w:rsid w:val="00AF5168"/>
    <w:rsid w:val="00AF6F63"/>
    <w:rsid w:val="00B740E9"/>
    <w:rsid w:val="00B75D1C"/>
    <w:rsid w:val="00B832EB"/>
    <w:rsid w:val="00B959CD"/>
    <w:rsid w:val="00BE6773"/>
    <w:rsid w:val="00C213EE"/>
    <w:rsid w:val="00C21FB3"/>
    <w:rsid w:val="00C32B4D"/>
    <w:rsid w:val="00C42F95"/>
    <w:rsid w:val="00C67074"/>
    <w:rsid w:val="00C80258"/>
    <w:rsid w:val="00CB747D"/>
    <w:rsid w:val="00CC0168"/>
    <w:rsid w:val="00CC165E"/>
    <w:rsid w:val="00CC2463"/>
    <w:rsid w:val="00CE441A"/>
    <w:rsid w:val="00D04590"/>
    <w:rsid w:val="00D104B7"/>
    <w:rsid w:val="00D17296"/>
    <w:rsid w:val="00D2288C"/>
    <w:rsid w:val="00D267F1"/>
    <w:rsid w:val="00D46F45"/>
    <w:rsid w:val="00D72627"/>
    <w:rsid w:val="00D749D0"/>
    <w:rsid w:val="00D9023A"/>
    <w:rsid w:val="00D9063C"/>
    <w:rsid w:val="00D9549D"/>
    <w:rsid w:val="00E04619"/>
    <w:rsid w:val="00E4331A"/>
    <w:rsid w:val="00E635A8"/>
    <w:rsid w:val="00EA14CC"/>
    <w:rsid w:val="00EB3396"/>
    <w:rsid w:val="00EC2728"/>
    <w:rsid w:val="00EC6485"/>
    <w:rsid w:val="00EE7125"/>
    <w:rsid w:val="00EF0B5E"/>
    <w:rsid w:val="00F16659"/>
    <w:rsid w:val="00F23187"/>
    <w:rsid w:val="00F31164"/>
    <w:rsid w:val="00F61F1B"/>
    <w:rsid w:val="00F64393"/>
    <w:rsid w:val="00F74815"/>
    <w:rsid w:val="00FA4DDB"/>
    <w:rsid w:val="00FA65B1"/>
    <w:rsid w:val="00FC0343"/>
    <w:rsid w:val="00FD4810"/>
    <w:rsid w:val="00FD672C"/>
    <w:rsid w:val="00FF2560"/>
    <w:rsid w:val="01345373"/>
    <w:rsid w:val="01582BC2"/>
    <w:rsid w:val="019A362C"/>
    <w:rsid w:val="01D90B32"/>
    <w:rsid w:val="01FB5C4F"/>
    <w:rsid w:val="0234464C"/>
    <w:rsid w:val="031F410D"/>
    <w:rsid w:val="03284C2A"/>
    <w:rsid w:val="034104E4"/>
    <w:rsid w:val="0404788F"/>
    <w:rsid w:val="04882B7C"/>
    <w:rsid w:val="05BF3663"/>
    <w:rsid w:val="05CC1C2B"/>
    <w:rsid w:val="05CF325F"/>
    <w:rsid w:val="05D84A38"/>
    <w:rsid w:val="06077A8A"/>
    <w:rsid w:val="06353D96"/>
    <w:rsid w:val="06364E55"/>
    <w:rsid w:val="06480076"/>
    <w:rsid w:val="06796A2D"/>
    <w:rsid w:val="06D0743C"/>
    <w:rsid w:val="07132A0C"/>
    <w:rsid w:val="07CA2ED7"/>
    <w:rsid w:val="07CC6320"/>
    <w:rsid w:val="08161CD1"/>
    <w:rsid w:val="081E2374"/>
    <w:rsid w:val="082F2274"/>
    <w:rsid w:val="084C43AA"/>
    <w:rsid w:val="086C26E0"/>
    <w:rsid w:val="08B11DA9"/>
    <w:rsid w:val="08FA57C7"/>
    <w:rsid w:val="0972418C"/>
    <w:rsid w:val="0972482A"/>
    <w:rsid w:val="0981211F"/>
    <w:rsid w:val="0A277AAA"/>
    <w:rsid w:val="0A3C1A4E"/>
    <w:rsid w:val="0A5434AA"/>
    <w:rsid w:val="0A663E0C"/>
    <w:rsid w:val="0AF8308E"/>
    <w:rsid w:val="0B3B3640"/>
    <w:rsid w:val="0B424228"/>
    <w:rsid w:val="0B491F2C"/>
    <w:rsid w:val="0B861885"/>
    <w:rsid w:val="0B965C13"/>
    <w:rsid w:val="0BC72E04"/>
    <w:rsid w:val="0BC76BDF"/>
    <w:rsid w:val="0C1D75EE"/>
    <w:rsid w:val="0C885CB6"/>
    <w:rsid w:val="0C9F46C4"/>
    <w:rsid w:val="0D177805"/>
    <w:rsid w:val="0E1B1632"/>
    <w:rsid w:val="0E523D0A"/>
    <w:rsid w:val="0E52758D"/>
    <w:rsid w:val="0E5A4A41"/>
    <w:rsid w:val="0E673CAF"/>
    <w:rsid w:val="10254F0A"/>
    <w:rsid w:val="112138E9"/>
    <w:rsid w:val="113E4126"/>
    <w:rsid w:val="11552DE4"/>
    <w:rsid w:val="117670ED"/>
    <w:rsid w:val="118A377D"/>
    <w:rsid w:val="11C0052E"/>
    <w:rsid w:val="120B03E5"/>
    <w:rsid w:val="121064CE"/>
    <w:rsid w:val="128C11B7"/>
    <w:rsid w:val="13110DD5"/>
    <w:rsid w:val="1320016F"/>
    <w:rsid w:val="132A6F5D"/>
    <w:rsid w:val="134770B1"/>
    <w:rsid w:val="135F0C5A"/>
    <w:rsid w:val="137F4E75"/>
    <w:rsid w:val="138C0454"/>
    <w:rsid w:val="140164DF"/>
    <w:rsid w:val="14200F92"/>
    <w:rsid w:val="157D344D"/>
    <w:rsid w:val="15CD6E46"/>
    <w:rsid w:val="166315B3"/>
    <w:rsid w:val="168A0497"/>
    <w:rsid w:val="168B1535"/>
    <w:rsid w:val="16941FA7"/>
    <w:rsid w:val="17592C0E"/>
    <w:rsid w:val="176410EF"/>
    <w:rsid w:val="18703945"/>
    <w:rsid w:val="18786866"/>
    <w:rsid w:val="188B759C"/>
    <w:rsid w:val="189A3A77"/>
    <w:rsid w:val="18BA59B0"/>
    <w:rsid w:val="18C978A5"/>
    <w:rsid w:val="18F5634C"/>
    <w:rsid w:val="192D5133"/>
    <w:rsid w:val="19774D8A"/>
    <w:rsid w:val="1A12334A"/>
    <w:rsid w:val="1A4768A9"/>
    <w:rsid w:val="1A9B0BEB"/>
    <w:rsid w:val="1BC90490"/>
    <w:rsid w:val="1BE753BD"/>
    <w:rsid w:val="1C2361BA"/>
    <w:rsid w:val="1C5A0892"/>
    <w:rsid w:val="1C847F14"/>
    <w:rsid w:val="1C8A1CEF"/>
    <w:rsid w:val="1CE155A5"/>
    <w:rsid w:val="1CFD0CBD"/>
    <w:rsid w:val="1DB530CD"/>
    <w:rsid w:val="1E403F6D"/>
    <w:rsid w:val="1E607F49"/>
    <w:rsid w:val="1E996BC3"/>
    <w:rsid w:val="1ED15D1C"/>
    <w:rsid w:val="1EDA5F72"/>
    <w:rsid w:val="1EEF7E16"/>
    <w:rsid w:val="1EFA613C"/>
    <w:rsid w:val="1F221C70"/>
    <w:rsid w:val="1F3C1C4F"/>
    <w:rsid w:val="1F6B4762"/>
    <w:rsid w:val="1FB35111"/>
    <w:rsid w:val="1FCA14B3"/>
    <w:rsid w:val="206C5E16"/>
    <w:rsid w:val="20B668B0"/>
    <w:rsid w:val="20D81670"/>
    <w:rsid w:val="211A595D"/>
    <w:rsid w:val="21557C3C"/>
    <w:rsid w:val="21A60DC4"/>
    <w:rsid w:val="21DD349D"/>
    <w:rsid w:val="226035E7"/>
    <w:rsid w:val="227F6529"/>
    <w:rsid w:val="23593C8E"/>
    <w:rsid w:val="23B0469D"/>
    <w:rsid w:val="23CA5D23"/>
    <w:rsid w:val="23D702D8"/>
    <w:rsid w:val="2421531F"/>
    <w:rsid w:val="24485B15"/>
    <w:rsid w:val="24F3084A"/>
    <w:rsid w:val="25163066"/>
    <w:rsid w:val="252C160A"/>
    <w:rsid w:val="26025814"/>
    <w:rsid w:val="267C2231"/>
    <w:rsid w:val="26D32C40"/>
    <w:rsid w:val="276B793B"/>
    <w:rsid w:val="28D10507"/>
    <w:rsid w:val="291D7302"/>
    <w:rsid w:val="291E6B6E"/>
    <w:rsid w:val="292F528A"/>
    <w:rsid w:val="29525AD9"/>
    <w:rsid w:val="297500A6"/>
    <w:rsid w:val="29A73C7F"/>
    <w:rsid w:val="29D55AC0"/>
    <w:rsid w:val="2AEC6EEC"/>
    <w:rsid w:val="2C362D97"/>
    <w:rsid w:val="2C401128"/>
    <w:rsid w:val="2DA05389"/>
    <w:rsid w:val="2DD227B8"/>
    <w:rsid w:val="2DD7183B"/>
    <w:rsid w:val="2E071CC4"/>
    <w:rsid w:val="2E136AA5"/>
    <w:rsid w:val="2E626A35"/>
    <w:rsid w:val="2E902140"/>
    <w:rsid w:val="2ECC1AD7"/>
    <w:rsid w:val="2ED67E68"/>
    <w:rsid w:val="2F424F98"/>
    <w:rsid w:val="300A5450"/>
    <w:rsid w:val="302802A7"/>
    <w:rsid w:val="306814F8"/>
    <w:rsid w:val="30B24BAF"/>
    <w:rsid w:val="318048D9"/>
    <w:rsid w:val="31AE7611"/>
    <w:rsid w:val="31C33D33"/>
    <w:rsid w:val="3224686E"/>
    <w:rsid w:val="323B00E4"/>
    <w:rsid w:val="326E0B7C"/>
    <w:rsid w:val="32B25BB9"/>
    <w:rsid w:val="338B331E"/>
    <w:rsid w:val="33DC3CA0"/>
    <w:rsid w:val="340A7104"/>
    <w:rsid w:val="355E0C9B"/>
    <w:rsid w:val="35BA2EDF"/>
    <w:rsid w:val="35D93A68"/>
    <w:rsid w:val="36030A6A"/>
    <w:rsid w:val="36173CCD"/>
    <w:rsid w:val="362638DE"/>
    <w:rsid w:val="36815809"/>
    <w:rsid w:val="372C62B4"/>
    <w:rsid w:val="37A80BE0"/>
    <w:rsid w:val="37B336EE"/>
    <w:rsid w:val="38764AB1"/>
    <w:rsid w:val="38B0363C"/>
    <w:rsid w:val="38E16EE7"/>
    <w:rsid w:val="391F5194"/>
    <w:rsid w:val="393018FE"/>
    <w:rsid w:val="39E43513"/>
    <w:rsid w:val="3A335D0B"/>
    <w:rsid w:val="3A873CEC"/>
    <w:rsid w:val="3A8741A2"/>
    <w:rsid w:val="3B026815"/>
    <w:rsid w:val="3B846932"/>
    <w:rsid w:val="3BA548E8"/>
    <w:rsid w:val="3C4D59F1"/>
    <w:rsid w:val="3C7D3039"/>
    <w:rsid w:val="3C926AEF"/>
    <w:rsid w:val="3CDB4424"/>
    <w:rsid w:val="3CDD1355"/>
    <w:rsid w:val="3D97757E"/>
    <w:rsid w:val="3E120E9E"/>
    <w:rsid w:val="3E1B1ED4"/>
    <w:rsid w:val="3E3C33E4"/>
    <w:rsid w:val="3F344EBE"/>
    <w:rsid w:val="3F551B76"/>
    <w:rsid w:val="3F7F031B"/>
    <w:rsid w:val="3FB20ED9"/>
    <w:rsid w:val="402E72DA"/>
    <w:rsid w:val="404E1D8E"/>
    <w:rsid w:val="40A31FEC"/>
    <w:rsid w:val="40A5279C"/>
    <w:rsid w:val="40CF3971"/>
    <w:rsid w:val="40DC06F8"/>
    <w:rsid w:val="40FB31AB"/>
    <w:rsid w:val="41C72F4A"/>
    <w:rsid w:val="41E67BCE"/>
    <w:rsid w:val="4258169E"/>
    <w:rsid w:val="42585666"/>
    <w:rsid w:val="42963BD7"/>
    <w:rsid w:val="42BF669F"/>
    <w:rsid w:val="430E0648"/>
    <w:rsid w:val="431E26B5"/>
    <w:rsid w:val="43474CAB"/>
    <w:rsid w:val="43695540"/>
    <w:rsid w:val="437C1F45"/>
    <w:rsid w:val="43B15793"/>
    <w:rsid w:val="43BD29AF"/>
    <w:rsid w:val="43FF6C9B"/>
    <w:rsid w:val="443A0E0B"/>
    <w:rsid w:val="446012BE"/>
    <w:rsid w:val="44C22A0F"/>
    <w:rsid w:val="452A6522"/>
    <w:rsid w:val="45AA079B"/>
    <w:rsid w:val="46421795"/>
    <w:rsid w:val="469F3D6C"/>
    <w:rsid w:val="47210E42"/>
    <w:rsid w:val="47463EE4"/>
    <w:rsid w:val="474C39E8"/>
    <w:rsid w:val="47830DD7"/>
    <w:rsid w:val="478C2F7C"/>
    <w:rsid w:val="478E1476"/>
    <w:rsid w:val="47D50054"/>
    <w:rsid w:val="47FF3219"/>
    <w:rsid w:val="4806376C"/>
    <w:rsid w:val="481A359F"/>
    <w:rsid w:val="48561FC9"/>
    <w:rsid w:val="48B15C47"/>
    <w:rsid w:val="49072FA9"/>
    <w:rsid w:val="49261C3F"/>
    <w:rsid w:val="493347CF"/>
    <w:rsid w:val="495653DF"/>
    <w:rsid w:val="49626DF3"/>
    <w:rsid w:val="4A8D1DAA"/>
    <w:rsid w:val="4BE9312F"/>
    <w:rsid w:val="4C6D6F48"/>
    <w:rsid w:val="4C7E34E9"/>
    <w:rsid w:val="4C855396"/>
    <w:rsid w:val="4CDE7123"/>
    <w:rsid w:val="4CE64136"/>
    <w:rsid w:val="4D04666F"/>
    <w:rsid w:val="4D422E04"/>
    <w:rsid w:val="4D524AEA"/>
    <w:rsid w:val="4D9E7167"/>
    <w:rsid w:val="4DBA2E18"/>
    <w:rsid w:val="4DEA1C08"/>
    <w:rsid w:val="4DFC4505"/>
    <w:rsid w:val="4DFD5257"/>
    <w:rsid w:val="4E6D2CB8"/>
    <w:rsid w:val="4E73107B"/>
    <w:rsid w:val="4EDF2ED7"/>
    <w:rsid w:val="4F171229"/>
    <w:rsid w:val="4F3B240C"/>
    <w:rsid w:val="4FF9094B"/>
    <w:rsid w:val="50095F5C"/>
    <w:rsid w:val="501F5F01"/>
    <w:rsid w:val="510319F7"/>
    <w:rsid w:val="51F10B9E"/>
    <w:rsid w:val="5232150B"/>
    <w:rsid w:val="5352193E"/>
    <w:rsid w:val="53603D4F"/>
    <w:rsid w:val="536227DB"/>
    <w:rsid w:val="5365486E"/>
    <w:rsid w:val="537B2C47"/>
    <w:rsid w:val="539E5927"/>
    <w:rsid w:val="54103BF9"/>
    <w:rsid w:val="541D7954"/>
    <w:rsid w:val="542E2264"/>
    <w:rsid w:val="54471B54"/>
    <w:rsid w:val="546A251E"/>
    <w:rsid w:val="554D466D"/>
    <w:rsid w:val="55F1701A"/>
    <w:rsid w:val="56022E97"/>
    <w:rsid w:val="5624656C"/>
    <w:rsid w:val="564104D7"/>
    <w:rsid w:val="56545CC5"/>
    <w:rsid w:val="577F009D"/>
    <w:rsid w:val="578B1D6C"/>
    <w:rsid w:val="580E43E4"/>
    <w:rsid w:val="5817150C"/>
    <w:rsid w:val="58633B93"/>
    <w:rsid w:val="58A702DF"/>
    <w:rsid w:val="591305FD"/>
    <w:rsid w:val="591B3341"/>
    <w:rsid w:val="59290C6D"/>
    <w:rsid w:val="59537B91"/>
    <w:rsid w:val="59870472"/>
    <w:rsid w:val="59C161A4"/>
    <w:rsid w:val="59CF69BD"/>
    <w:rsid w:val="5A0A51C8"/>
    <w:rsid w:val="5BB41248"/>
    <w:rsid w:val="5C1F35AE"/>
    <w:rsid w:val="5C2A56A7"/>
    <w:rsid w:val="5C753FBD"/>
    <w:rsid w:val="5CB860BB"/>
    <w:rsid w:val="5D9E2448"/>
    <w:rsid w:val="5DD067F8"/>
    <w:rsid w:val="5DEC6C83"/>
    <w:rsid w:val="5E122AE4"/>
    <w:rsid w:val="5E144AE0"/>
    <w:rsid w:val="5EA1333A"/>
    <w:rsid w:val="5F9430D6"/>
    <w:rsid w:val="5F9B4FAA"/>
    <w:rsid w:val="5FA479F8"/>
    <w:rsid w:val="5FD92450"/>
    <w:rsid w:val="60056797"/>
    <w:rsid w:val="612B2CF7"/>
    <w:rsid w:val="612C5666"/>
    <w:rsid w:val="61477C2C"/>
    <w:rsid w:val="61813705"/>
    <w:rsid w:val="618805D1"/>
    <w:rsid w:val="61940F03"/>
    <w:rsid w:val="61967E27"/>
    <w:rsid w:val="61A41882"/>
    <w:rsid w:val="61E324A5"/>
    <w:rsid w:val="61E5382D"/>
    <w:rsid w:val="625F15ED"/>
    <w:rsid w:val="62770F75"/>
    <w:rsid w:val="62803B10"/>
    <w:rsid w:val="633B6C19"/>
    <w:rsid w:val="633D1143"/>
    <w:rsid w:val="637F0FCD"/>
    <w:rsid w:val="637F5749"/>
    <w:rsid w:val="638D2B28"/>
    <w:rsid w:val="640572EE"/>
    <w:rsid w:val="648B7089"/>
    <w:rsid w:val="64C13874"/>
    <w:rsid w:val="64DA7F84"/>
    <w:rsid w:val="64EA7FAA"/>
    <w:rsid w:val="64FC5F3B"/>
    <w:rsid w:val="652B24C8"/>
    <w:rsid w:val="65C91E0B"/>
    <w:rsid w:val="65E90142"/>
    <w:rsid w:val="66007D67"/>
    <w:rsid w:val="666C4E98"/>
    <w:rsid w:val="668969C6"/>
    <w:rsid w:val="66C258A6"/>
    <w:rsid w:val="675C7F54"/>
    <w:rsid w:val="67B31A7A"/>
    <w:rsid w:val="67DD3A75"/>
    <w:rsid w:val="68657F75"/>
    <w:rsid w:val="688B4E92"/>
    <w:rsid w:val="68A015B4"/>
    <w:rsid w:val="69290CB6"/>
    <w:rsid w:val="69AA2249"/>
    <w:rsid w:val="69C26F12"/>
    <w:rsid w:val="69C61397"/>
    <w:rsid w:val="69E676CD"/>
    <w:rsid w:val="69F814ED"/>
    <w:rsid w:val="6A071E00"/>
    <w:rsid w:val="6A0833CF"/>
    <w:rsid w:val="6A935267"/>
    <w:rsid w:val="6A9E27DE"/>
    <w:rsid w:val="6AEA5C76"/>
    <w:rsid w:val="6B296B6F"/>
    <w:rsid w:val="6B65472D"/>
    <w:rsid w:val="6B770D5D"/>
    <w:rsid w:val="6B91716E"/>
    <w:rsid w:val="6BAE6CB9"/>
    <w:rsid w:val="6C0E6E01"/>
    <w:rsid w:val="6C94354F"/>
    <w:rsid w:val="6D874CD9"/>
    <w:rsid w:val="6EC124F9"/>
    <w:rsid w:val="6F1218C9"/>
    <w:rsid w:val="6F9F49B0"/>
    <w:rsid w:val="6FDE75A2"/>
    <w:rsid w:val="70346AE9"/>
    <w:rsid w:val="70AE4B6D"/>
    <w:rsid w:val="70E57245"/>
    <w:rsid w:val="70FF4180"/>
    <w:rsid w:val="717A5195"/>
    <w:rsid w:val="71920663"/>
    <w:rsid w:val="723416D2"/>
    <w:rsid w:val="724524A3"/>
    <w:rsid w:val="72617A36"/>
    <w:rsid w:val="72FC03BA"/>
    <w:rsid w:val="73655FDF"/>
    <w:rsid w:val="74B62489"/>
    <w:rsid w:val="74C92ADB"/>
    <w:rsid w:val="752F32A4"/>
    <w:rsid w:val="759A5F7F"/>
    <w:rsid w:val="759C1C6C"/>
    <w:rsid w:val="75C42647"/>
    <w:rsid w:val="75D52416"/>
    <w:rsid w:val="75F1698E"/>
    <w:rsid w:val="76043841"/>
    <w:rsid w:val="760813AF"/>
    <w:rsid w:val="760E60FA"/>
    <w:rsid w:val="765E0634"/>
    <w:rsid w:val="766354AA"/>
    <w:rsid w:val="76646B39"/>
    <w:rsid w:val="76AD3AC6"/>
    <w:rsid w:val="77126815"/>
    <w:rsid w:val="77AD1180"/>
    <w:rsid w:val="77C0744E"/>
    <w:rsid w:val="77FA69E3"/>
    <w:rsid w:val="785C5783"/>
    <w:rsid w:val="78C728B3"/>
    <w:rsid w:val="78DB03FA"/>
    <w:rsid w:val="7A29216E"/>
    <w:rsid w:val="7A3431C9"/>
    <w:rsid w:val="7A743244"/>
    <w:rsid w:val="7A75632B"/>
    <w:rsid w:val="7A9059A7"/>
    <w:rsid w:val="7AB17A37"/>
    <w:rsid w:val="7B5D15F3"/>
    <w:rsid w:val="7B7D7929"/>
    <w:rsid w:val="7CAE5A9D"/>
    <w:rsid w:val="7D7E770D"/>
    <w:rsid w:val="7D832832"/>
    <w:rsid w:val="7E0C65FB"/>
    <w:rsid w:val="7E6D09FF"/>
    <w:rsid w:val="7E6F73EC"/>
    <w:rsid w:val="7E8666DE"/>
    <w:rsid w:val="7EA24FB2"/>
    <w:rsid w:val="7ECB4DD0"/>
    <w:rsid w:val="7F1413C4"/>
    <w:rsid w:val="7F2E4837"/>
    <w:rsid w:val="7F656F0F"/>
    <w:rsid w:val="7FD42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79465C-8DE2-4C9B-BD03-6CD5E094E50C}">
  <ds:schemaRefs/>
</ds:datastoreItem>
</file>

<file path=docProps/app.xml><?xml version="1.0" encoding="utf-8"?>
<Properties xmlns="http://schemas.openxmlformats.org/officeDocument/2006/extended-properties" xmlns:vt="http://schemas.openxmlformats.org/officeDocument/2006/docPropsVTypes">
  <Template>Normal</Template>
  <Pages>1</Pages>
  <Words>181</Words>
  <Characters>1036</Characters>
  <Lines>8</Lines>
  <Paragraphs>2</Paragraphs>
  <TotalTime>32</TotalTime>
  <ScaleCrop>false</ScaleCrop>
  <LinksUpToDate>false</LinksUpToDate>
  <CharactersWithSpaces>1215</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2019-08-05T10:21:00Z</dcterms:created>
  <dc:creator>Administrator</dc:creator>
  <cp:lastModifiedBy>Administrator</cp:lastModifiedBy>
  <cp:lastPrinted>2018-05-29T01:35:00Z</cp:lastPrinted>
  <dcterms:modified xsi:type="dcterms:W3CDTF">2019-09-04T11:22:48Z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