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付能梅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王佳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69677C"/>
    <w:rsid w:val="589419BC"/>
    <w:rsid w:val="58F404C1"/>
    <w:rsid w:val="592506B0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31</TotalTime>
  <ScaleCrop>false</ScaleCrop>
  <LinksUpToDate>false</LinksUpToDate>
  <CharactersWithSpaces>1600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fxm</cp:lastModifiedBy>
  <dcterms:modified xsi:type="dcterms:W3CDTF">2019-09-25T07:50:54Z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