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王旭</w:t>
      </w:r>
      <w:r>
        <w:rPr>
          <w:rFonts w:hint="eastAsia"/>
          <w:lang w:val="en-US" w:eastAsia="zh-CN"/>
        </w:rPr>
        <w:t>4569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邓婧</w:t>
      </w:r>
      <w:r>
        <w:rPr>
          <w:rFonts w:hint="eastAsia"/>
          <w:lang w:val="en-US" w:eastAsia="zh-CN"/>
        </w:rPr>
        <w:t>11880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lang w:val="en-US" w:eastAsia="zh-CN"/>
              </w:rPr>
              <w:t>重点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6486F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241102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1CB5970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BA579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2019-09-25T07:23:13Z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