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C3" w:rsidRDefault="005E6414">
      <w:pPr>
        <w:pStyle w:val="aa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:rsidR="00397CC3" w:rsidRDefault="005E6414">
      <w:pPr>
        <w:adjustRightInd w:val="0"/>
        <w:snapToGrid w:val="0"/>
        <w:jc w:val="center"/>
        <w:rPr>
          <w:rFonts w:ascii="方正小标宋_GBK" w:eastAsia="方正小标宋_GBK" w:hAnsi="黑体" w:cs="黑体"/>
          <w:bCs/>
          <w:color w:val="333333"/>
          <w:sz w:val="44"/>
          <w:szCs w:val="44"/>
        </w:rPr>
      </w:pPr>
      <w:r>
        <w:rPr>
          <w:rFonts w:ascii="方正小标宋_GBK" w:eastAsia="方正小标宋_GBK" w:hAnsi="黑体" w:cs="黑体" w:hint="eastAsia"/>
          <w:bCs/>
          <w:color w:val="333333"/>
          <w:sz w:val="44"/>
          <w:szCs w:val="44"/>
        </w:rPr>
        <w:t>氨酚羟考酮库存报备表</w:t>
      </w:r>
    </w:p>
    <w:p w:rsidR="00397CC3" w:rsidRDefault="00397CC3">
      <w:pPr>
        <w:spacing w:line="580" w:lineRule="exact"/>
        <w:rPr>
          <w:rFonts w:ascii="方正仿宋_GBK" w:eastAsia="方正仿宋_GBK" w:hAnsi="Calibri" w:cs="宋体"/>
          <w:szCs w:val="32"/>
        </w:rPr>
      </w:pPr>
    </w:p>
    <w:p w:rsidR="00397CC3" w:rsidRDefault="005E6414">
      <w:pPr>
        <w:spacing w:line="580" w:lineRule="exact"/>
        <w:rPr>
          <w:rFonts w:ascii="方正仿宋_GBK" w:eastAsia="方正仿宋_GBK" w:hAnsi="Calibri" w:cs="宋体"/>
          <w:szCs w:val="32"/>
        </w:rPr>
      </w:pPr>
      <w:r>
        <w:rPr>
          <w:rFonts w:ascii="方正仿宋_GBK" w:eastAsia="方正仿宋_GBK" w:hAnsi="Calibri" w:cs="宋体" w:hint="eastAsia"/>
          <w:szCs w:val="32"/>
        </w:rPr>
        <w:t>填报单位：</w:t>
      </w:r>
      <w:r w:rsidR="00232642" w:rsidRPr="00760C4D">
        <w:rPr>
          <w:rFonts w:ascii="方正仿宋_GBK" w:eastAsia="方正仿宋_GBK" w:hAnsi="Calibri" w:cs="宋体" w:hint="eastAsia"/>
          <w:sz w:val="21"/>
          <w:szCs w:val="21"/>
        </w:rPr>
        <w:t xml:space="preserve">四川太极大药房连锁有限公司都江堰市蒲阳镇问道西路药店 </w:t>
      </w:r>
      <w:r w:rsidRPr="00760C4D">
        <w:rPr>
          <w:rFonts w:ascii="方正仿宋_GBK" w:eastAsia="方正仿宋_GBK" w:hAnsi="Calibri" w:cs="宋体" w:hint="eastAsia"/>
          <w:sz w:val="21"/>
          <w:szCs w:val="21"/>
        </w:rPr>
        <w:t xml:space="preserve">    </w:t>
      </w:r>
      <w:r w:rsidRPr="00760C4D">
        <w:rPr>
          <w:rFonts w:ascii="方正仿宋_GBK" w:eastAsia="方正仿宋_GBK" w:hAnsi="Calibri" w:cs="宋体" w:hint="eastAsia"/>
          <w:sz w:val="21"/>
          <w:szCs w:val="21"/>
        </w:rPr>
        <w:t xml:space="preserve"> </w:t>
      </w:r>
      <w:r>
        <w:rPr>
          <w:rFonts w:ascii="方正仿宋_GBK" w:eastAsia="方正仿宋_GBK" w:hAnsi="Calibri" w:cs="宋体" w:hint="eastAsia"/>
          <w:sz w:val="21"/>
          <w:szCs w:val="21"/>
        </w:rPr>
        <w:t>（盖章）</w:t>
      </w:r>
      <w:r>
        <w:rPr>
          <w:rFonts w:ascii="方正仿宋_GBK" w:eastAsia="方正仿宋_GBK" w:hAnsi="Calibri" w:cs="宋体" w:hint="eastAsia"/>
          <w:szCs w:val="32"/>
        </w:rPr>
        <w:t xml:space="preserve">                    </w:t>
      </w:r>
      <w:r>
        <w:rPr>
          <w:rFonts w:ascii="方正仿宋_GBK" w:eastAsia="方正仿宋_GBK" w:hAnsi="Calibri" w:cs="宋体" w:hint="eastAsia"/>
          <w:szCs w:val="32"/>
        </w:rPr>
        <w:t>填报日期：</w:t>
      </w:r>
      <w:r>
        <w:rPr>
          <w:rFonts w:ascii="方正仿宋_GBK" w:eastAsia="方正仿宋_GBK" w:hAnsi="Calibri" w:cs="宋体"/>
          <w:szCs w:val="32"/>
        </w:rPr>
        <w:t>2019</w:t>
      </w:r>
      <w:r>
        <w:rPr>
          <w:rFonts w:ascii="方正仿宋_GBK" w:eastAsia="方正仿宋_GBK" w:hAnsi="Calibri" w:cs="宋体"/>
          <w:szCs w:val="32"/>
        </w:rPr>
        <w:t>年</w:t>
      </w:r>
      <w:r>
        <w:rPr>
          <w:rFonts w:ascii="方正仿宋_GBK" w:eastAsia="方正仿宋_GBK" w:hAnsi="Calibri" w:cs="宋体"/>
          <w:szCs w:val="32"/>
        </w:rPr>
        <w:t>9</w:t>
      </w:r>
      <w:r>
        <w:rPr>
          <w:rFonts w:ascii="方正仿宋_GBK" w:eastAsia="方正仿宋_GBK" w:hAnsi="Calibri" w:cs="宋体"/>
          <w:szCs w:val="32"/>
        </w:rPr>
        <w:t>月</w:t>
      </w:r>
      <w:r>
        <w:rPr>
          <w:rFonts w:ascii="方正仿宋_GBK" w:eastAsia="方正仿宋_GBK" w:hAnsi="Calibri" w:cs="宋体"/>
          <w:szCs w:val="32"/>
        </w:rPr>
        <w:t>2</w:t>
      </w:r>
      <w:r>
        <w:rPr>
          <w:rFonts w:ascii="方正仿宋_GBK" w:eastAsia="方正仿宋_GBK" w:hAnsi="Calibri" w:cs="宋体" w:hint="eastAsia"/>
          <w:szCs w:val="32"/>
        </w:rPr>
        <w:t>1</w:t>
      </w:r>
      <w:r>
        <w:rPr>
          <w:rFonts w:ascii="方正仿宋_GBK" w:eastAsia="方正仿宋_GBK" w:hAnsi="Calibri" w:cs="宋体"/>
          <w:szCs w:val="32"/>
        </w:rPr>
        <w:t>日</w:t>
      </w:r>
      <w:r>
        <w:rPr>
          <w:rFonts w:ascii="方正仿宋_GBK" w:eastAsia="方正仿宋_GBK" w:hAnsi="Calibri" w:cs="宋体" w:hint="eastAsia"/>
          <w:szCs w:val="32"/>
        </w:rPr>
        <w:t xml:space="preserve">   </w:t>
      </w:r>
    </w:p>
    <w:tbl>
      <w:tblPr>
        <w:tblStyle w:val="a8"/>
        <w:tblW w:w="9606" w:type="dxa"/>
        <w:tblLayout w:type="fixed"/>
        <w:tblLook w:val="04A0"/>
      </w:tblPr>
      <w:tblGrid>
        <w:gridCol w:w="1305"/>
        <w:gridCol w:w="1245"/>
        <w:gridCol w:w="1395"/>
        <w:gridCol w:w="1605"/>
        <w:gridCol w:w="1230"/>
        <w:gridCol w:w="1550"/>
        <w:gridCol w:w="1276"/>
      </w:tblGrid>
      <w:tr w:rsidR="00397CC3">
        <w:tc>
          <w:tcPr>
            <w:tcW w:w="1305" w:type="dxa"/>
          </w:tcPr>
          <w:p w:rsidR="00397CC3" w:rsidRDefault="005E6414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  <w:r>
              <w:rPr>
                <w:rFonts w:ascii="方正仿宋_GBK" w:eastAsia="方正仿宋_GBK" w:hAnsi="Calibri" w:cs="宋体" w:hint="eastAsia"/>
                <w:szCs w:val="32"/>
              </w:rPr>
              <w:t>药品名称</w:t>
            </w:r>
          </w:p>
        </w:tc>
        <w:tc>
          <w:tcPr>
            <w:tcW w:w="1245" w:type="dxa"/>
          </w:tcPr>
          <w:p w:rsidR="00397CC3" w:rsidRDefault="005E6414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  <w:r>
              <w:rPr>
                <w:rFonts w:ascii="方正仿宋_GBK" w:eastAsia="方正仿宋_GBK" w:hAnsi="Calibri" w:cs="宋体" w:hint="eastAsia"/>
                <w:szCs w:val="32"/>
              </w:rPr>
              <w:t>批准文号</w:t>
            </w:r>
          </w:p>
        </w:tc>
        <w:tc>
          <w:tcPr>
            <w:tcW w:w="1395" w:type="dxa"/>
          </w:tcPr>
          <w:p w:rsidR="00397CC3" w:rsidRDefault="005E6414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  <w:r>
              <w:rPr>
                <w:rFonts w:ascii="方正仿宋_GBK" w:eastAsia="方正仿宋_GBK" w:hAnsi="Calibri" w:cs="宋体" w:hint="eastAsia"/>
                <w:szCs w:val="32"/>
              </w:rPr>
              <w:t>规格</w:t>
            </w:r>
          </w:p>
        </w:tc>
        <w:tc>
          <w:tcPr>
            <w:tcW w:w="1605" w:type="dxa"/>
          </w:tcPr>
          <w:p w:rsidR="00397CC3" w:rsidRDefault="005E6414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  <w:r>
              <w:rPr>
                <w:rFonts w:ascii="方正仿宋_GBK" w:eastAsia="方正仿宋_GBK" w:hAnsi="Calibri" w:cs="宋体" w:hint="eastAsia"/>
                <w:szCs w:val="32"/>
              </w:rPr>
              <w:t>生产企业</w:t>
            </w:r>
          </w:p>
        </w:tc>
        <w:tc>
          <w:tcPr>
            <w:tcW w:w="1230" w:type="dxa"/>
          </w:tcPr>
          <w:p w:rsidR="00397CC3" w:rsidRDefault="005E6414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  <w:r>
              <w:rPr>
                <w:rFonts w:ascii="方正仿宋_GBK" w:eastAsia="方正仿宋_GBK" w:hAnsi="Calibri" w:cs="宋体" w:hint="eastAsia"/>
                <w:szCs w:val="32"/>
              </w:rPr>
              <w:t>批号</w:t>
            </w:r>
          </w:p>
        </w:tc>
        <w:tc>
          <w:tcPr>
            <w:tcW w:w="1550" w:type="dxa"/>
          </w:tcPr>
          <w:p w:rsidR="00397CC3" w:rsidRDefault="005E6414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  <w:r>
              <w:rPr>
                <w:rFonts w:ascii="方正仿宋_GBK" w:eastAsia="方正仿宋_GBK" w:hAnsi="Calibri" w:cs="宋体" w:hint="eastAsia"/>
                <w:szCs w:val="32"/>
              </w:rPr>
              <w:t>数量（单位：片）</w:t>
            </w:r>
          </w:p>
        </w:tc>
        <w:tc>
          <w:tcPr>
            <w:tcW w:w="1276" w:type="dxa"/>
          </w:tcPr>
          <w:p w:rsidR="00397CC3" w:rsidRDefault="005E6414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  <w:r>
              <w:rPr>
                <w:rFonts w:ascii="方正仿宋_GBK" w:eastAsia="方正仿宋_GBK" w:hAnsi="Calibri" w:cs="宋体" w:hint="eastAsia"/>
                <w:szCs w:val="32"/>
              </w:rPr>
              <w:t>备注</w:t>
            </w:r>
          </w:p>
        </w:tc>
      </w:tr>
      <w:tr w:rsidR="00397CC3">
        <w:trPr>
          <w:trHeight w:val="3465"/>
        </w:trPr>
        <w:tc>
          <w:tcPr>
            <w:tcW w:w="1305" w:type="dxa"/>
          </w:tcPr>
          <w:p w:rsidR="00397CC3" w:rsidRDefault="005E6414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  <w:r>
              <w:rPr>
                <w:rFonts w:ascii="方正仿宋_GBK" w:eastAsia="方正仿宋_GBK" w:hAnsi="Calibri" w:cs="宋体"/>
                <w:szCs w:val="32"/>
              </w:rPr>
              <w:t>氨酚羟考酮片</w:t>
            </w:r>
          </w:p>
        </w:tc>
        <w:tc>
          <w:tcPr>
            <w:tcW w:w="1245" w:type="dxa"/>
          </w:tcPr>
          <w:p w:rsidR="00397CC3" w:rsidRDefault="005E6414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  <w:r>
              <w:rPr>
                <w:rFonts w:ascii="方正仿宋_GBK" w:eastAsia="方正仿宋_GBK" w:hAnsi="Calibri" w:cs="宋体"/>
                <w:szCs w:val="32"/>
              </w:rPr>
              <w:t>国药准字</w:t>
            </w:r>
            <w:r>
              <w:rPr>
                <w:rFonts w:ascii="方正仿宋_GBK" w:eastAsia="方正仿宋_GBK" w:hAnsi="Calibri" w:cs="宋体"/>
                <w:szCs w:val="32"/>
              </w:rPr>
              <w:t>J20171086</w:t>
            </w:r>
          </w:p>
        </w:tc>
        <w:tc>
          <w:tcPr>
            <w:tcW w:w="1395" w:type="dxa"/>
          </w:tcPr>
          <w:p w:rsidR="00397CC3" w:rsidRDefault="005E6414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  <w:r>
              <w:rPr>
                <w:rFonts w:ascii="方正仿宋_GBK" w:eastAsia="方正仿宋_GBK" w:hAnsi="Calibri" w:cs="宋体"/>
                <w:szCs w:val="32"/>
              </w:rPr>
              <w:t>5mg</w:t>
            </w:r>
            <w:r>
              <w:rPr>
                <w:rFonts w:ascii="方正仿宋_GBK" w:eastAsia="方正仿宋_GBK" w:hAnsi="Calibri" w:cs="宋体" w:hint="eastAsia"/>
                <w:szCs w:val="32"/>
              </w:rPr>
              <w:t>/</w:t>
            </w:r>
            <w:r>
              <w:rPr>
                <w:rFonts w:ascii="方正仿宋_GBK" w:eastAsia="方正仿宋_GBK" w:hAnsi="Calibri" w:cs="宋体"/>
                <w:szCs w:val="32"/>
              </w:rPr>
              <w:t>325mg</w:t>
            </w:r>
            <w:r>
              <w:rPr>
                <w:rFonts w:ascii="方正仿宋_GBK" w:eastAsia="方正仿宋_GBK" w:hAnsi="Calibri" w:cs="宋体"/>
                <w:szCs w:val="32"/>
              </w:rPr>
              <w:t>×</w:t>
            </w:r>
            <w:r>
              <w:rPr>
                <w:rFonts w:ascii="方正仿宋_GBK" w:eastAsia="方正仿宋_GBK" w:hAnsi="Calibri" w:cs="宋体"/>
                <w:szCs w:val="32"/>
              </w:rPr>
              <w:t>10</w:t>
            </w:r>
            <w:r>
              <w:rPr>
                <w:rFonts w:ascii="方正仿宋_GBK" w:eastAsia="方正仿宋_GBK" w:hAnsi="Calibri" w:cs="宋体"/>
                <w:szCs w:val="32"/>
              </w:rPr>
              <w:t>片</w:t>
            </w:r>
          </w:p>
        </w:tc>
        <w:tc>
          <w:tcPr>
            <w:tcW w:w="1605" w:type="dxa"/>
          </w:tcPr>
          <w:p w:rsidR="00397CC3" w:rsidRDefault="005E6414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  <w:r>
              <w:rPr>
                <w:rFonts w:ascii="方正仿宋_GBK" w:eastAsia="方正仿宋_GBK" w:hAnsi="Calibri" w:cs="宋体"/>
                <w:szCs w:val="32"/>
              </w:rPr>
              <w:t>国药集团</w:t>
            </w:r>
          </w:p>
        </w:tc>
        <w:tc>
          <w:tcPr>
            <w:tcW w:w="1230" w:type="dxa"/>
          </w:tcPr>
          <w:p w:rsidR="00397CC3" w:rsidRDefault="00397CC3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</w:p>
        </w:tc>
        <w:tc>
          <w:tcPr>
            <w:tcW w:w="1550" w:type="dxa"/>
          </w:tcPr>
          <w:p w:rsidR="00397CC3" w:rsidRDefault="00232642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  <w:r>
              <w:rPr>
                <w:rFonts w:ascii="方正仿宋_GBK" w:eastAsia="方正仿宋_GBK" w:hAnsi="Calibri" w:cs="宋体" w:hint="eastAsia"/>
                <w:szCs w:val="32"/>
              </w:rPr>
              <w:t>0</w:t>
            </w:r>
          </w:p>
        </w:tc>
        <w:tc>
          <w:tcPr>
            <w:tcW w:w="1276" w:type="dxa"/>
          </w:tcPr>
          <w:p w:rsidR="00397CC3" w:rsidRDefault="00397CC3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</w:p>
        </w:tc>
      </w:tr>
      <w:tr w:rsidR="00397CC3">
        <w:tc>
          <w:tcPr>
            <w:tcW w:w="1305" w:type="dxa"/>
          </w:tcPr>
          <w:p w:rsidR="00397CC3" w:rsidRDefault="00397CC3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</w:p>
        </w:tc>
        <w:tc>
          <w:tcPr>
            <w:tcW w:w="1245" w:type="dxa"/>
          </w:tcPr>
          <w:p w:rsidR="00397CC3" w:rsidRDefault="00397CC3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</w:p>
        </w:tc>
        <w:tc>
          <w:tcPr>
            <w:tcW w:w="1395" w:type="dxa"/>
          </w:tcPr>
          <w:p w:rsidR="00397CC3" w:rsidRDefault="00397CC3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</w:p>
        </w:tc>
        <w:tc>
          <w:tcPr>
            <w:tcW w:w="1605" w:type="dxa"/>
          </w:tcPr>
          <w:p w:rsidR="00397CC3" w:rsidRDefault="00397CC3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</w:p>
        </w:tc>
        <w:tc>
          <w:tcPr>
            <w:tcW w:w="1230" w:type="dxa"/>
          </w:tcPr>
          <w:p w:rsidR="00397CC3" w:rsidRDefault="00397CC3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</w:p>
        </w:tc>
        <w:tc>
          <w:tcPr>
            <w:tcW w:w="1550" w:type="dxa"/>
          </w:tcPr>
          <w:p w:rsidR="00397CC3" w:rsidRDefault="00397CC3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</w:p>
        </w:tc>
        <w:tc>
          <w:tcPr>
            <w:tcW w:w="1276" w:type="dxa"/>
          </w:tcPr>
          <w:p w:rsidR="00397CC3" w:rsidRDefault="00397CC3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</w:p>
        </w:tc>
      </w:tr>
      <w:tr w:rsidR="00397CC3">
        <w:tc>
          <w:tcPr>
            <w:tcW w:w="1305" w:type="dxa"/>
          </w:tcPr>
          <w:p w:rsidR="00397CC3" w:rsidRDefault="00397CC3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</w:p>
        </w:tc>
        <w:tc>
          <w:tcPr>
            <w:tcW w:w="1245" w:type="dxa"/>
          </w:tcPr>
          <w:p w:rsidR="00397CC3" w:rsidRDefault="00397CC3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</w:p>
        </w:tc>
        <w:tc>
          <w:tcPr>
            <w:tcW w:w="1395" w:type="dxa"/>
          </w:tcPr>
          <w:p w:rsidR="00397CC3" w:rsidRDefault="00397CC3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</w:p>
        </w:tc>
        <w:tc>
          <w:tcPr>
            <w:tcW w:w="1605" w:type="dxa"/>
          </w:tcPr>
          <w:p w:rsidR="00397CC3" w:rsidRDefault="00397CC3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</w:p>
        </w:tc>
        <w:tc>
          <w:tcPr>
            <w:tcW w:w="1230" w:type="dxa"/>
          </w:tcPr>
          <w:p w:rsidR="00397CC3" w:rsidRDefault="00397CC3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</w:p>
        </w:tc>
        <w:tc>
          <w:tcPr>
            <w:tcW w:w="1550" w:type="dxa"/>
          </w:tcPr>
          <w:p w:rsidR="00397CC3" w:rsidRDefault="00397CC3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</w:p>
        </w:tc>
        <w:tc>
          <w:tcPr>
            <w:tcW w:w="1276" w:type="dxa"/>
          </w:tcPr>
          <w:p w:rsidR="00397CC3" w:rsidRDefault="00397CC3">
            <w:pPr>
              <w:spacing w:line="580" w:lineRule="exact"/>
              <w:rPr>
                <w:rFonts w:ascii="方正仿宋_GBK" w:eastAsia="方正仿宋_GBK" w:hAnsi="Calibri" w:cs="宋体"/>
                <w:szCs w:val="32"/>
              </w:rPr>
            </w:pPr>
          </w:p>
        </w:tc>
      </w:tr>
    </w:tbl>
    <w:p w:rsidR="00397CC3" w:rsidRDefault="005E6414">
      <w:pPr>
        <w:spacing w:line="580" w:lineRule="exact"/>
        <w:rPr>
          <w:rFonts w:ascii="方正仿宋_GBK" w:eastAsia="方正仿宋_GBK" w:hAnsi="Calibri" w:cs="宋体"/>
          <w:szCs w:val="32"/>
        </w:rPr>
      </w:pPr>
      <w:r>
        <w:rPr>
          <w:rFonts w:ascii="方正仿宋_GBK" w:eastAsia="方正仿宋_GBK" w:hAnsi="Calibri" w:cs="宋体" w:hint="eastAsia"/>
          <w:szCs w:val="32"/>
        </w:rPr>
        <w:t>药品经营企业填报人</w:t>
      </w:r>
      <w:r>
        <w:rPr>
          <w:rFonts w:ascii="方正仿宋_GBK" w:eastAsia="方正仿宋_GBK" w:hAnsi="Calibri" w:cs="宋体"/>
          <w:szCs w:val="32"/>
        </w:rPr>
        <w:t>:</w:t>
      </w:r>
      <w:r w:rsidR="00232642">
        <w:rPr>
          <w:rFonts w:ascii="方正仿宋_GBK" w:eastAsia="方正仿宋_GBK" w:hAnsi="Calibri" w:cs="宋体" w:hint="eastAsia"/>
          <w:szCs w:val="32"/>
        </w:rPr>
        <w:t>孙佳丽</w:t>
      </w:r>
      <w:r>
        <w:rPr>
          <w:rFonts w:ascii="方正仿宋_GBK" w:eastAsia="方正仿宋_GBK" w:hAnsi="Calibri" w:cs="宋体" w:hint="eastAsia"/>
          <w:szCs w:val="32"/>
        </w:rPr>
        <w:t xml:space="preserve">        </w:t>
      </w:r>
      <w:r>
        <w:rPr>
          <w:rFonts w:ascii="方正仿宋_GBK" w:eastAsia="方正仿宋_GBK" w:hAnsi="Calibri" w:cs="宋体" w:hint="eastAsia"/>
          <w:szCs w:val="32"/>
        </w:rPr>
        <w:t>联系电话</w:t>
      </w:r>
      <w:r>
        <w:rPr>
          <w:rFonts w:ascii="方正仿宋_GBK" w:eastAsia="方正仿宋_GBK" w:hAnsi="Calibri" w:cs="宋体"/>
          <w:szCs w:val="32"/>
        </w:rPr>
        <w:t>：</w:t>
      </w:r>
      <w:r>
        <w:rPr>
          <w:rFonts w:ascii="方正仿宋_GBK" w:eastAsia="方正仿宋_GBK" w:hAnsi="Calibri" w:cs="宋体"/>
          <w:szCs w:val="32"/>
        </w:rPr>
        <w:t>1</w:t>
      </w:r>
      <w:bookmarkStart w:id="0" w:name="_GoBack"/>
      <w:bookmarkEnd w:id="0"/>
      <w:r w:rsidR="00232642">
        <w:rPr>
          <w:rFonts w:ascii="方正仿宋_GBK" w:eastAsia="方正仿宋_GBK" w:hAnsi="Calibri" w:cs="宋体" w:hint="eastAsia"/>
          <w:szCs w:val="32"/>
        </w:rPr>
        <w:t>5881159976</w:t>
      </w:r>
    </w:p>
    <w:p w:rsidR="00397CC3" w:rsidRDefault="00397CC3">
      <w:pPr>
        <w:spacing w:line="580" w:lineRule="exact"/>
        <w:rPr>
          <w:rFonts w:ascii="方正仿宋_GBK" w:eastAsia="方正仿宋_GBK" w:hAnsi="Calibri" w:cs="宋体"/>
          <w:szCs w:val="32"/>
        </w:rPr>
      </w:pPr>
    </w:p>
    <w:p w:rsidR="00397CC3" w:rsidRDefault="005E6414">
      <w:pPr>
        <w:spacing w:line="580" w:lineRule="exact"/>
        <w:rPr>
          <w:rFonts w:ascii="方正仿宋_GBK" w:eastAsia="方正仿宋_GBK" w:hAnsi="Calibri" w:cs="宋体"/>
          <w:szCs w:val="32"/>
        </w:rPr>
      </w:pPr>
      <w:r>
        <w:rPr>
          <w:rFonts w:ascii="方正仿宋_GBK" w:eastAsia="方正仿宋_GBK" w:hAnsi="Calibri" w:cs="宋体" w:hint="eastAsia"/>
          <w:szCs w:val="32"/>
        </w:rPr>
        <w:t>备注：</w:t>
      </w:r>
    </w:p>
    <w:p w:rsidR="00397CC3" w:rsidRDefault="005E6414">
      <w:pPr>
        <w:spacing w:line="580" w:lineRule="exact"/>
        <w:rPr>
          <w:rFonts w:ascii="方正仿宋_GBK" w:eastAsia="方正仿宋_GBK" w:hAnsi="Calibri" w:cs="宋体"/>
          <w:szCs w:val="32"/>
        </w:rPr>
      </w:pPr>
      <w:r>
        <w:rPr>
          <w:rFonts w:ascii="方正仿宋_GBK" w:eastAsia="方正仿宋_GBK" w:hAnsi="Calibri" w:cs="宋体" w:hint="eastAsia"/>
          <w:szCs w:val="32"/>
        </w:rPr>
        <w:t>1.</w:t>
      </w:r>
      <w:r>
        <w:rPr>
          <w:rFonts w:ascii="方正仿宋_GBK" w:eastAsia="方正仿宋_GBK" w:hAnsi="Calibri" w:cs="宋体" w:hint="eastAsia"/>
          <w:szCs w:val="32"/>
        </w:rPr>
        <w:t>本表由药品零售企业填写盖章后上报各区（市）县市场监管局收集留存。</w:t>
      </w:r>
    </w:p>
    <w:p w:rsidR="00397CC3" w:rsidRDefault="005E6414">
      <w:pPr>
        <w:spacing w:line="580" w:lineRule="exact"/>
        <w:rPr>
          <w:rFonts w:ascii="方正仿宋_GBK" w:eastAsia="方正仿宋_GBK" w:hAnsi="Calibri" w:cs="宋体"/>
          <w:szCs w:val="32"/>
        </w:rPr>
      </w:pPr>
      <w:r>
        <w:rPr>
          <w:rFonts w:ascii="方正仿宋_GBK" w:eastAsia="方正仿宋_GBK" w:hAnsi="Calibri" w:cs="宋体" w:hint="eastAsia"/>
          <w:szCs w:val="32"/>
        </w:rPr>
        <w:t>2.</w:t>
      </w:r>
      <w:r>
        <w:rPr>
          <w:rFonts w:ascii="方正仿宋_GBK" w:eastAsia="方正仿宋_GBK" w:hAnsi="Calibri" w:cs="宋体" w:hint="eastAsia"/>
          <w:szCs w:val="32"/>
        </w:rPr>
        <w:t>数量填写至“</w:t>
      </w:r>
      <w:r>
        <w:rPr>
          <w:rFonts w:ascii="方正仿宋_GBK" w:eastAsia="方正仿宋_GBK" w:hAnsi="Calibri" w:cs="宋体" w:hint="eastAsia"/>
          <w:szCs w:val="32"/>
        </w:rPr>
        <w:t>*</w:t>
      </w:r>
      <w:r>
        <w:rPr>
          <w:rFonts w:ascii="方正仿宋_GBK" w:eastAsia="方正仿宋_GBK" w:hAnsi="Calibri" w:cs="宋体" w:hint="eastAsia"/>
          <w:szCs w:val="32"/>
        </w:rPr>
        <w:t>片”。</w:t>
      </w:r>
    </w:p>
    <w:p w:rsidR="00397CC3" w:rsidRDefault="00397CC3">
      <w:pPr>
        <w:widowControl/>
        <w:jc w:val="left"/>
      </w:pPr>
    </w:p>
    <w:p w:rsidR="00397CC3" w:rsidRDefault="00397CC3">
      <w:pPr>
        <w:widowControl/>
        <w:jc w:val="left"/>
      </w:pPr>
    </w:p>
    <w:p w:rsidR="00397CC3" w:rsidRDefault="00397CC3">
      <w:pPr>
        <w:widowControl/>
        <w:jc w:val="left"/>
      </w:pPr>
    </w:p>
    <w:sectPr w:rsidR="00397CC3" w:rsidSect="00397CC3">
      <w:headerReference w:type="default" r:id="rId7"/>
      <w:pgSz w:w="11906" w:h="16838"/>
      <w:pgMar w:top="1440" w:right="1531" w:bottom="1440" w:left="153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14" w:rsidRDefault="005E6414" w:rsidP="00397CC3">
      <w:r>
        <w:separator/>
      </w:r>
    </w:p>
  </w:endnote>
  <w:endnote w:type="continuationSeparator" w:id="0">
    <w:p w:rsidR="005E6414" w:rsidRDefault="005E6414" w:rsidP="00397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14" w:rsidRDefault="005E6414" w:rsidP="00397CC3">
      <w:r>
        <w:separator/>
      </w:r>
    </w:p>
  </w:footnote>
  <w:footnote w:type="continuationSeparator" w:id="0">
    <w:p w:rsidR="005E6414" w:rsidRDefault="005E6414" w:rsidP="00397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C3" w:rsidRDefault="00397CC3">
    <w:pPr>
      <w:pStyle w:val="a6"/>
      <w:pBdr>
        <w:bottom w:val="none" w:sz="0" w:space="0" w:color="auto"/>
      </w:pBdr>
      <w:jc w:val="both"/>
    </w:pPr>
  </w:p>
  <w:p w:rsidR="00397CC3" w:rsidRDefault="00397CC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CC3"/>
    <w:rsid w:val="F7C336B3"/>
    <w:rsid w:val="FEEF7744"/>
    <w:rsid w:val="00232642"/>
    <w:rsid w:val="00397CC3"/>
    <w:rsid w:val="005E6414"/>
    <w:rsid w:val="00760C4D"/>
    <w:rsid w:val="04061FFE"/>
    <w:rsid w:val="08A77F8F"/>
    <w:rsid w:val="0DF04C7C"/>
    <w:rsid w:val="125259F5"/>
    <w:rsid w:val="2C2928B7"/>
    <w:rsid w:val="39DA73CD"/>
    <w:rsid w:val="40124E7D"/>
    <w:rsid w:val="597C533E"/>
    <w:rsid w:val="7DB6F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CC3"/>
    <w:pPr>
      <w:widowControl w:val="0"/>
      <w:jc w:val="both"/>
    </w:pPr>
    <w:rPr>
      <w:rFonts w:ascii="Times New Roman" w:eastAsia="仿宋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397CC3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sid w:val="00397CC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397CC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39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宋体"/>
      <w:sz w:val="18"/>
      <w:szCs w:val="18"/>
    </w:rPr>
  </w:style>
  <w:style w:type="character" w:styleId="a7">
    <w:name w:val="Hyperlink"/>
    <w:basedOn w:val="a0"/>
    <w:uiPriority w:val="99"/>
    <w:qFormat/>
    <w:rsid w:val="00397CC3"/>
    <w:rPr>
      <w:color w:val="3F88BF"/>
      <w:u w:val="none"/>
    </w:rPr>
  </w:style>
  <w:style w:type="table" w:styleId="a8">
    <w:name w:val="Table Grid"/>
    <w:basedOn w:val="a1"/>
    <w:uiPriority w:val="59"/>
    <w:qFormat/>
    <w:rsid w:val="00397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公文标题"/>
    <w:basedOn w:val="a"/>
    <w:link w:val="Char3"/>
    <w:qFormat/>
    <w:rsid w:val="00397CC3"/>
    <w:pPr>
      <w:adjustRightInd w:val="0"/>
      <w:snapToGrid w:val="0"/>
      <w:jc w:val="center"/>
    </w:pPr>
    <w:rPr>
      <w:rFonts w:ascii="方正小标宋_GBK" w:eastAsia="方正小标宋_GBK" w:hAnsi="黑体" w:cs="黑体"/>
      <w:bCs/>
      <w:color w:val="333333"/>
      <w:sz w:val="44"/>
      <w:szCs w:val="44"/>
    </w:rPr>
  </w:style>
  <w:style w:type="character" w:customStyle="1" w:styleId="Char3">
    <w:name w:val="公文标题 Char"/>
    <w:basedOn w:val="a0"/>
    <w:link w:val="a9"/>
    <w:qFormat/>
    <w:rsid w:val="00397CC3"/>
    <w:rPr>
      <w:rFonts w:ascii="方正小标宋_GBK" w:eastAsia="方正小标宋_GBK" w:hAnsi="黑体" w:cs="黑体"/>
      <w:bCs/>
      <w:color w:val="333333"/>
      <w:sz w:val="44"/>
      <w:szCs w:val="44"/>
    </w:rPr>
  </w:style>
  <w:style w:type="paragraph" w:customStyle="1" w:styleId="aa">
    <w:name w:val="公文正文"/>
    <w:basedOn w:val="a"/>
    <w:link w:val="Char4"/>
    <w:qFormat/>
    <w:rsid w:val="00397CC3"/>
    <w:pPr>
      <w:spacing w:line="580" w:lineRule="exact"/>
      <w:ind w:firstLineChars="200" w:firstLine="640"/>
    </w:pPr>
    <w:rPr>
      <w:rFonts w:ascii="方正仿宋_GBK" w:eastAsia="方正仿宋_GBK" w:hAnsi="Calibri" w:cs="宋体"/>
      <w:szCs w:val="32"/>
    </w:rPr>
  </w:style>
  <w:style w:type="character" w:customStyle="1" w:styleId="Char4">
    <w:name w:val="公文正文 Char"/>
    <w:basedOn w:val="a0"/>
    <w:link w:val="aa"/>
    <w:qFormat/>
    <w:rsid w:val="00397CC3"/>
    <w:rPr>
      <w:rFonts w:ascii="方正仿宋_GBK" w:eastAsia="方正仿宋_GBK"/>
      <w:sz w:val="32"/>
      <w:szCs w:val="32"/>
    </w:rPr>
  </w:style>
  <w:style w:type="paragraph" w:customStyle="1" w:styleId="ab">
    <w:name w:val="一级标题"/>
    <w:basedOn w:val="a"/>
    <w:link w:val="Char5"/>
    <w:qFormat/>
    <w:rsid w:val="00397CC3"/>
    <w:pPr>
      <w:spacing w:line="560" w:lineRule="exact"/>
      <w:ind w:firstLineChars="200" w:firstLine="640"/>
    </w:pPr>
    <w:rPr>
      <w:rFonts w:ascii="方正黑体_GBK" w:eastAsia="方正黑体_GBK" w:hAnsi="黑体" w:cs="宋体"/>
      <w:szCs w:val="32"/>
    </w:rPr>
  </w:style>
  <w:style w:type="character" w:customStyle="1" w:styleId="Char5">
    <w:name w:val="一级标题 Char"/>
    <w:basedOn w:val="a0"/>
    <w:link w:val="ab"/>
    <w:qFormat/>
    <w:rsid w:val="00397CC3"/>
    <w:rPr>
      <w:rFonts w:ascii="方正黑体_GBK" w:eastAsia="方正黑体_GBK" w:hAnsi="黑体"/>
      <w:sz w:val="32"/>
      <w:szCs w:val="32"/>
    </w:rPr>
  </w:style>
  <w:style w:type="paragraph" w:customStyle="1" w:styleId="ac">
    <w:name w:val="（二）级标题"/>
    <w:basedOn w:val="a"/>
    <w:link w:val="Char6"/>
    <w:qFormat/>
    <w:rsid w:val="00397CC3"/>
    <w:pPr>
      <w:spacing w:line="560" w:lineRule="exact"/>
      <w:ind w:firstLineChars="200" w:firstLine="640"/>
    </w:pPr>
    <w:rPr>
      <w:rFonts w:ascii="方正楷体_GBK" w:eastAsia="方正楷体_GBK" w:hAnsi="楷体" w:cs="宋体"/>
      <w:szCs w:val="32"/>
    </w:rPr>
  </w:style>
  <w:style w:type="character" w:customStyle="1" w:styleId="Char6">
    <w:name w:val="（二）级标题 Char"/>
    <w:basedOn w:val="a0"/>
    <w:link w:val="ac"/>
    <w:qFormat/>
    <w:rsid w:val="00397CC3"/>
    <w:rPr>
      <w:rFonts w:ascii="方正楷体_GBK" w:eastAsia="方正楷体_GBK" w:hAnsi="楷体"/>
      <w:sz w:val="32"/>
      <w:szCs w:val="32"/>
    </w:rPr>
  </w:style>
  <w:style w:type="paragraph" w:customStyle="1" w:styleId="3">
    <w:name w:val="3.级标题"/>
    <w:basedOn w:val="a"/>
    <w:link w:val="3Char"/>
    <w:qFormat/>
    <w:rsid w:val="00397CC3"/>
    <w:pPr>
      <w:spacing w:line="560" w:lineRule="exact"/>
      <w:ind w:firstLineChars="200" w:firstLine="200"/>
    </w:pPr>
    <w:rPr>
      <w:rFonts w:ascii="方正仿宋_GBK" w:eastAsia="方正仿宋_GBK" w:hAnsi="Calibri" w:cs="宋体"/>
      <w:szCs w:val="32"/>
    </w:rPr>
  </w:style>
  <w:style w:type="character" w:customStyle="1" w:styleId="3Char">
    <w:name w:val="3.级标题 Char"/>
    <w:basedOn w:val="a0"/>
    <w:link w:val="3"/>
    <w:qFormat/>
    <w:rsid w:val="00397CC3"/>
    <w:rPr>
      <w:rFonts w:ascii="方正仿宋_GBK" w:eastAsia="方正仿宋_GBK"/>
      <w:sz w:val="32"/>
      <w:szCs w:val="32"/>
    </w:rPr>
  </w:style>
  <w:style w:type="paragraph" w:customStyle="1" w:styleId="4">
    <w:name w:val="（4）级标题"/>
    <w:basedOn w:val="a"/>
    <w:link w:val="4Char"/>
    <w:qFormat/>
    <w:rsid w:val="00397CC3"/>
    <w:pPr>
      <w:spacing w:line="560" w:lineRule="exact"/>
      <w:ind w:firstLineChars="200" w:firstLine="200"/>
    </w:pPr>
    <w:rPr>
      <w:rFonts w:ascii="方正仿宋_GBK" w:eastAsia="方正仿宋_GBK" w:hAnsi="Calibri" w:cs="宋体"/>
      <w:szCs w:val="32"/>
    </w:rPr>
  </w:style>
  <w:style w:type="character" w:customStyle="1" w:styleId="4Char">
    <w:name w:val="（4）级标题 Char"/>
    <w:basedOn w:val="a0"/>
    <w:link w:val="4"/>
    <w:qFormat/>
    <w:rsid w:val="00397CC3"/>
    <w:rPr>
      <w:rFonts w:ascii="方正仿宋_GBK" w:eastAsia="方正仿宋_GBK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397CC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97CC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sid w:val="00397CC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397C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成都市工商经济信息中心:邹洋</dc:creator>
  <cp:lastModifiedBy>Administrator</cp:lastModifiedBy>
  <cp:revision>8</cp:revision>
  <dcterms:created xsi:type="dcterms:W3CDTF">2019-09-19T01:10:00Z</dcterms:created>
  <dcterms:modified xsi:type="dcterms:W3CDTF">2019-09-22T04:09:00Z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