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DC" w:rsidRDefault="008A6AA6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C09D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C09DC" w:rsidRDefault="008A6A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C09D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C09D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C586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C09D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C586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C09D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C09D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C09D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C09D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C09D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C09D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5C09D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否决项，如有以上情况，绩效分扣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C09DC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C09D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09D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09DC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2B73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</w:tbl>
    <w:p w:rsidR="005C09DC" w:rsidRDefault="005C09DC"/>
    <w:p w:rsidR="005C09DC" w:rsidRDefault="005C09DC"/>
    <w:p w:rsidR="005C09DC" w:rsidRDefault="008A6AA6">
      <w:r>
        <w:rPr>
          <w:rFonts w:hint="eastAsia"/>
        </w:rPr>
        <w:t>考评人（店长）：</w:t>
      </w:r>
      <w:r w:rsidR="00AC586B">
        <w:rPr>
          <w:rFonts w:hint="eastAsia"/>
        </w:rPr>
        <w:t>赵君兰</w:t>
      </w:r>
      <w:r w:rsidR="00AC586B">
        <w:rPr>
          <w:rFonts w:hint="eastAsia"/>
        </w:rPr>
        <w:t xml:space="preserve">        </w:t>
      </w:r>
      <w:r>
        <w:rPr>
          <w:rFonts w:hint="eastAsia"/>
        </w:rPr>
        <w:t>被考评人：李明磊</w:t>
      </w:r>
    </w:p>
    <w:p w:rsidR="005C09DC" w:rsidRDefault="005C09DC"/>
    <w:p w:rsidR="005C09DC" w:rsidRDefault="008A6AA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5C09DC" w:rsidRDefault="008A6AA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5C09DC" w:rsidRDefault="005C09DC"/>
    <w:p w:rsidR="005C09DC" w:rsidRDefault="005C09DC"/>
    <w:p w:rsidR="005C09DC" w:rsidRDefault="005C09DC"/>
    <w:p w:rsidR="005C09DC" w:rsidRDefault="005C09D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C09D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C09DC" w:rsidRDefault="008A6A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C09D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09DC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09D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09D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09D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09D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09DC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09D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否决项。门店销售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下滑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，绩效分为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！有特殊情况除外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09D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月会员消费占比未到达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80%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09D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09DC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09DC">
        <w:trPr>
          <w:trHeight w:val="4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、门店总任务完成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100%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以上（选择档次），同时对比去年同期销售增加，加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09DC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8A6AA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C09DC" w:rsidRDefault="008A6AA6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5C09DC" w:rsidRDefault="005C09DC">
      <w:pPr>
        <w:rPr>
          <w:b/>
          <w:bCs/>
          <w:sz w:val="24"/>
        </w:rPr>
      </w:pPr>
    </w:p>
    <w:p w:rsidR="005C09DC" w:rsidRDefault="005C09DC"/>
    <w:p w:rsidR="005C09DC" w:rsidRDefault="005C09DC"/>
    <w:sectPr w:rsidR="005C09DC" w:rsidSect="005C0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2B73DF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5C09DC"/>
    <w:rsid w:val="00624089"/>
    <w:rsid w:val="00670162"/>
    <w:rsid w:val="006C3D7D"/>
    <w:rsid w:val="007D10CF"/>
    <w:rsid w:val="007D608C"/>
    <w:rsid w:val="008A6AA6"/>
    <w:rsid w:val="008B0274"/>
    <w:rsid w:val="00941193"/>
    <w:rsid w:val="00957DE0"/>
    <w:rsid w:val="00AC586B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D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2019-08-25T11:25:00Z</dcterms:created>
  <dcterms:modified xsi:type="dcterms:W3CDTF">2019-08-25T11:25:00Z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