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CE4EF0" w:rsidRDefault="00CE4EF0" w:rsidP="00CE4EF0">
      <w:pPr>
        <w:spacing w:line="220" w:lineRule="atLeast"/>
        <w:jc w:val="center"/>
        <w:rPr>
          <w:rFonts w:hint="eastAsia"/>
          <w:sz w:val="44"/>
          <w:szCs w:val="44"/>
        </w:rPr>
      </w:pPr>
      <w:r w:rsidRPr="00CE4EF0">
        <w:rPr>
          <w:rFonts w:hint="eastAsia"/>
          <w:sz w:val="44"/>
          <w:szCs w:val="44"/>
        </w:rPr>
        <w:t>情况说明</w:t>
      </w:r>
    </w:p>
    <w:p w:rsidR="00CE4EF0" w:rsidRPr="00CE4EF0" w:rsidRDefault="00CE4EF0" w:rsidP="00D31D50">
      <w:pPr>
        <w:spacing w:line="220" w:lineRule="atLeast"/>
        <w:rPr>
          <w:rFonts w:asciiTheme="minorEastAsia" w:eastAsiaTheme="minorEastAsia" w:hAnsiTheme="minorEastAsia" w:cstheme="minorEastAsia" w:hint="eastAsia"/>
          <w:sz w:val="28"/>
          <w:szCs w:val="28"/>
        </w:rPr>
      </w:pPr>
      <w:r w:rsidRPr="00CE4EF0">
        <w:rPr>
          <w:rFonts w:hint="eastAsia"/>
          <w:sz w:val="28"/>
          <w:szCs w:val="28"/>
        </w:rPr>
        <w:t>石羊</w:t>
      </w:r>
      <w:r w:rsidRPr="00CE4EF0">
        <w:rPr>
          <w:rFonts w:asciiTheme="minorEastAsia" w:eastAsiaTheme="minorEastAsia" w:hAnsiTheme="minorEastAsia" w:cstheme="minorEastAsia" w:hint="eastAsia"/>
          <w:sz w:val="28"/>
          <w:szCs w:val="28"/>
        </w:rPr>
        <w:t>市场监督管理局:</w:t>
      </w:r>
    </w:p>
    <w:p w:rsidR="00CE4EF0" w:rsidRPr="00CE4EF0" w:rsidRDefault="00CE4EF0" w:rsidP="00D31D50">
      <w:pPr>
        <w:spacing w:line="220" w:lineRule="atLeast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</w:t>
      </w:r>
      <w:r w:rsidRPr="00CE4EF0">
        <w:rPr>
          <w:rFonts w:asciiTheme="minorEastAsia" w:eastAsiaTheme="minorEastAsia" w:hAnsiTheme="minorEastAsia" w:cstheme="minorEastAsia" w:hint="eastAsia"/>
          <w:sz w:val="28"/>
          <w:szCs w:val="28"/>
        </w:rPr>
        <w:t>四川太极大药房连锁有限公司高新区府城大道西段店因房租到期,未续约,门店已于2018年9月1日闭店,</w:t>
      </w:r>
      <w:r w:rsidR="00425177">
        <w:rPr>
          <w:rFonts w:asciiTheme="minorEastAsia" w:eastAsiaTheme="minorEastAsia" w:hAnsiTheme="minorEastAsia" w:cstheme="minorEastAsia" w:hint="eastAsia"/>
          <w:sz w:val="28"/>
          <w:szCs w:val="28"/>
        </w:rPr>
        <w:t>故</w:t>
      </w:r>
      <w:r w:rsidR="00A55EF1">
        <w:rPr>
          <w:rFonts w:asciiTheme="minorEastAsia" w:eastAsiaTheme="minorEastAsia" w:hAnsiTheme="minorEastAsia" w:cstheme="minorEastAsia" w:hint="eastAsia"/>
          <w:sz w:val="28"/>
          <w:szCs w:val="28"/>
        </w:rPr>
        <w:t>已</w:t>
      </w:r>
      <w:r w:rsidR="00425177">
        <w:rPr>
          <w:rFonts w:asciiTheme="minorEastAsia" w:eastAsiaTheme="minorEastAsia" w:hAnsiTheme="minorEastAsia" w:cstheme="minorEastAsia" w:hint="eastAsia"/>
          <w:sz w:val="28"/>
          <w:szCs w:val="28"/>
        </w:rPr>
        <w:t>经停业关闭</w:t>
      </w:r>
      <w:r w:rsidRPr="00CE4EF0"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</w:p>
    <w:p w:rsidR="00CE4EF0" w:rsidRDefault="00CE4EF0" w:rsidP="00D31D50">
      <w:pPr>
        <w:spacing w:line="220" w:lineRule="atLeast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                </w:t>
      </w:r>
      <w:r w:rsidRPr="00CE4EF0">
        <w:rPr>
          <w:rFonts w:asciiTheme="minorEastAsia" w:eastAsiaTheme="minorEastAsia" w:hAnsiTheme="minorEastAsia" w:cstheme="minorEastAsia" w:hint="eastAsia"/>
          <w:sz w:val="28"/>
          <w:szCs w:val="28"/>
        </w:rPr>
        <w:t>四川太极大药房连锁有限公司</w:t>
      </w:r>
    </w:p>
    <w:p w:rsidR="00CE4EF0" w:rsidRDefault="00CE4EF0" w:rsidP="00D31D50">
      <w:pPr>
        <w:spacing w:line="220" w:lineRule="atLeast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                </w:t>
      </w:r>
      <w:r w:rsidRPr="00CE4EF0">
        <w:rPr>
          <w:rFonts w:asciiTheme="minorEastAsia" w:eastAsiaTheme="minorEastAsia" w:hAnsiTheme="minorEastAsia" w:cstheme="minorEastAsia" w:hint="eastAsia"/>
          <w:sz w:val="28"/>
          <w:szCs w:val="28"/>
        </w:rPr>
        <w:t>高新区府城大道西段店</w:t>
      </w:r>
    </w:p>
    <w:p w:rsidR="00CE4EF0" w:rsidRDefault="00CE4EF0" w:rsidP="00D31D50">
      <w:pPr>
        <w:spacing w:line="220" w:lineRule="atLeast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                      </w:t>
      </w:r>
      <w:r>
        <w:rPr>
          <w:rFonts w:asciiTheme="minorEastAsia" w:eastAsiaTheme="minorEastAsia" w:hAnsiTheme="minorEastAsia" w:cstheme="minorEastAsia"/>
          <w:sz w:val="28"/>
          <w:szCs w:val="28"/>
        </w:rPr>
        <w:t>2019/5/7</w:t>
      </w:r>
    </w:p>
    <w:p w:rsidR="00CE4EF0" w:rsidRPr="00CE4EF0" w:rsidRDefault="00CE4EF0" w:rsidP="00D31D50">
      <w:pPr>
        <w:spacing w:line="220" w:lineRule="atLeast"/>
        <w:rPr>
          <w:sz w:val="28"/>
          <w:szCs w:val="28"/>
        </w:rPr>
      </w:pPr>
    </w:p>
    <w:sectPr w:rsidR="00CE4EF0" w:rsidRPr="00CE4EF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5177"/>
    <w:rsid w:val="00426133"/>
    <w:rsid w:val="004358AB"/>
    <w:rsid w:val="008B7726"/>
    <w:rsid w:val="00A55EF1"/>
    <w:rsid w:val="00CE4EF0"/>
    <w:rsid w:val="00D31D50"/>
    <w:rsid w:val="00E4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E4EF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E4EF0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2008-09-11T17:20:00Z</dcterms:created>
  <dcterms:modified xsi:type="dcterms:W3CDTF">2019-05-07T09:25:00Z</dcterms:modified>
</cp:coreProperties>
</file>