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2019年太极智慧药房销售激励政策</w:t>
      </w:r>
    </w:p>
    <w:p>
      <w:pPr>
        <w:spacing w:line="360" w:lineRule="auto"/>
        <w:ind w:firstLine="630" w:firstLineChars="3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为了提高中药大类的销售,增加门店客流，特制订下列销售激励政策：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奖励政策：</w:t>
      </w:r>
    </w:p>
    <w:tbl>
      <w:tblPr>
        <w:tblStyle w:val="3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2594"/>
        <w:gridCol w:w="833"/>
        <w:gridCol w:w="114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奖励细目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奖励比例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普通配方处方销售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奖励金额=按实际销售毛利额*奖励比例；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丸剂和膏方处方(内方）销售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丸剂和膏方处方（外方）销售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智慧药房毛利率为30%，前台折扣不能高于5%（折扣必须报片长审批)。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</w:rPr>
        <w:t>每月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30日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前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采购部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将上</w:t>
      </w:r>
      <w:r>
        <w:rPr>
          <w:rFonts w:hint="eastAsia" w:ascii="宋体" w:hAnsi="宋体" w:cs="宋体"/>
          <w:bCs/>
          <w:color w:val="FF0000"/>
          <w:sz w:val="21"/>
          <w:szCs w:val="21"/>
        </w:rPr>
        <w:t>月</w:t>
      </w:r>
      <w:r>
        <w:rPr>
          <w:rFonts w:hint="eastAsia" w:ascii="宋体" w:hAnsi="宋体" w:cs="宋体"/>
          <w:bCs/>
          <w:color w:val="FF0000"/>
          <w:sz w:val="21"/>
          <w:szCs w:val="21"/>
          <w:lang w:eastAsia="zh-CN"/>
        </w:rPr>
        <w:t>（自然月</w:t>
      </w:r>
      <w:r>
        <w:rPr>
          <w:rFonts w:hint="eastAsia" w:ascii="宋体" w:hAnsi="宋体" w:cs="宋体"/>
          <w:bCs/>
          <w:color w:val="FF0000"/>
          <w:sz w:val="21"/>
          <w:szCs w:val="21"/>
          <w:lang w:val="en-US" w:eastAsia="zh-CN"/>
        </w:rPr>
        <w:t>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智慧药房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增量奖励统计核算</w:t>
      </w:r>
      <w:r>
        <w:rPr>
          <w:rFonts w:hint="eastAsia" w:ascii="宋体" w:hAnsi="宋体" w:cs="宋体"/>
          <w:bCs/>
          <w:sz w:val="21"/>
          <w:szCs w:val="21"/>
        </w:rPr>
        <w:t>，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随工资发放。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处罚：</w:t>
      </w:r>
      <w:r>
        <w:rPr>
          <w:rFonts w:hint="eastAsia"/>
          <w:b w:val="0"/>
          <w:bCs w:val="0"/>
          <w:lang w:val="en-US" w:eastAsia="zh-CN"/>
        </w:rPr>
        <w:t>每月对市区内门店智慧药房无销售处罚50元/店（下表市区门店除外）：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lang w:val="en-US" w:eastAsia="zh-CN"/>
        </w:rPr>
      </w:pPr>
    </w:p>
    <w:tbl>
      <w:tblPr>
        <w:tblStyle w:val="3"/>
        <w:tblW w:w="4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浆洗街药店（装修）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清江2店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土龙路药店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成华区华油路药店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金牛区交大路第三药店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科华路店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3、若有疑问请致电采购部王晓燕    6951559   13881911373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65CC"/>
    <w:multiLevelType w:val="singleLevel"/>
    <w:tmpl w:val="088265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FA972B"/>
    <w:multiLevelType w:val="singleLevel"/>
    <w:tmpl w:val="61FA972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0DEB"/>
    <w:rsid w:val="01BA0146"/>
    <w:rsid w:val="2A5E0B32"/>
    <w:rsid w:val="3F4B17EF"/>
    <w:rsid w:val="49120C4D"/>
    <w:rsid w:val="50207D91"/>
    <w:rsid w:val="50BF32D0"/>
    <w:rsid w:val="67EB5719"/>
    <w:rsid w:val="68FB48E5"/>
    <w:rsid w:val="6A490DEB"/>
    <w:rsid w:val="6D535020"/>
    <w:rsid w:val="768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2018-12-27T03:27:00Z</dcterms:created>
  <dc:creator>Administrator</dc:creator>
  <cp:lastModifiedBy>Administrator</cp:lastModifiedBy>
  <dcterms:modified xsi:type="dcterms:W3CDTF">2018-12-29T09:07:58Z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