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eastAsiaTheme="minor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附件</w:t>
      </w:r>
      <w:r>
        <w:rPr>
          <w:rFonts w:hint="eastAsia"/>
          <w:b/>
          <w:bCs/>
          <w:sz w:val="21"/>
          <w:szCs w:val="21"/>
          <w:lang w:val="en-US" w:eastAsia="zh-CN"/>
        </w:rPr>
        <w:t>1-1</w:t>
      </w:r>
      <w:r>
        <w:rPr>
          <w:rFonts w:hint="eastAsia"/>
          <w:b/>
          <w:bCs/>
          <w:sz w:val="21"/>
          <w:szCs w:val="21"/>
          <w:lang w:eastAsia="zh-CN"/>
        </w:rPr>
        <w:t>：</w:t>
      </w:r>
    </w:p>
    <w:p>
      <w:pPr>
        <w:spacing w:line="400" w:lineRule="exact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四川太极大药房连锁有限公司</w:t>
      </w:r>
    </w:p>
    <w:p>
      <w:pPr>
        <w:spacing w:line="400" w:lineRule="exact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安全</w:t>
      </w:r>
      <w:r>
        <w:rPr>
          <w:rFonts w:hint="eastAsia"/>
          <w:b/>
          <w:bCs/>
          <w:sz w:val="32"/>
          <w:szCs w:val="32"/>
        </w:rPr>
        <w:t>隐患整改通知书（</w:t>
      </w:r>
      <w:r>
        <w:rPr>
          <w:rFonts w:hint="eastAsia"/>
          <w:b/>
          <w:bCs/>
          <w:sz w:val="32"/>
          <w:szCs w:val="32"/>
          <w:lang w:val="en-US" w:eastAsia="zh-CN"/>
        </w:rPr>
        <w:t>3月份</w:t>
      </w:r>
      <w:r>
        <w:rPr>
          <w:rFonts w:hint="eastAsia"/>
          <w:b/>
          <w:bCs/>
          <w:sz w:val="32"/>
          <w:szCs w:val="32"/>
        </w:rPr>
        <w:t>）</w:t>
      </w:r>
    </w:p>
    <w:p>
      <w:pPr>
        <w:spacing w:line="400" w:lineRule="exact"/>
        <w:jc w:val="center"/>
        <w:rPr>
          <w:rFonts w:hint="eastAsia"/>
          <w:b/>
          <w:bCs/>
          <w:sz w:val="36"/>
        </w:rPr>
      </w:pPr>
    </w:p>
    <w:p>
      <w:pPr>
        <w:spacing w:line="3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参加检查人员：</w:t>
      </w:r>
      <w:r>
        <w:rPr>
          <w:rFonts w:hint="eastAsia"/>
          <w:sz w:val="24"/>
          <w:lang w:eastAsia="zh-CN"/>
        </w:rPr>
        <w:t>蒋炜、吴林栗、彭健</w:t>
      </w:r>
      <w:r>
        <w:rPr>
          <w:rFonts w:hint="eastAsia"/>
          <w:sz w:val="24"/>
        </w:rPr>
        <w:t xml:space="preserve">                                              </w:t>
      </w:r>
      <w:r>
        <w:rPr>
          <w:rFonts w:hint="eastAsia"/>
          <w:sz w:val="24"/>
          <w:lang w:val="en-US" w:eastAsia="zh-CN"/>
        </w:rPr>
        <w:t xml:space="preserve">            </w:t>
      </w:r>
      <w:r>
        <w:rPr>
          <w:rFonts w:hint="eastAsia"/>
          <w:sz w:val="24"/>
        </w:rPr>
        <w:t xml:space="preserve"> 检查时间：201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月</w:t>
      </w:r>
    </w:p>
    <w:tbl>
      <w:tblPr>
        <w:tblStyle w:val="5"/>
        <w:tblW w:w="152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275"/>
        <w:gridCol w:w="3615"/>
        <w:gridCol w:w="5520"/>
        <w:gridCol w:w="1350"/>
        <w:gridCol w:w="915"/>
        <w:gridCol w:w="855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82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排查部位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隐患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情况</w:t>
            </w:r>
          </w:p>
        </w:tc>
        <w:tc>
          <w:tcPr>
            <w:tcW w:w="55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整改意见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整改期限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责任人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协同部门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处罚及扣分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4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西林一街</w:t>
            </w:r>
            <w:r>
              <w:rPr>
                <w:rFonts w:hint="eastAsia"/>
                <w:sz w:val="21"/>
                <w:szCs w:val="21"/>
              </w:rPr>
              <w:t>店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1、木地板金属装饰条有一处破损，易绊倒人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2、右墙面因之前浸水，起层、变色。</w:t>
            </w:r>
          </w:p>
        </w:tc>
        <w:tc>
          <w:tcPr>
            <w:tcW w:w="5520" w:type="dxa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1、</w:t>
            </w:r>
            <w:r>
              <w:rPr>
                <w:rFonts w:hint="eastAsia"/>
                <w:sz w:val="21"/>
                <w:szCs w:val="21"/>
                <w:lang w:eastAsia="zh-CN"/>
              </w:rPr>
              <w:t>对木地板金属条破损处局部维修；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2、对墙面进行处理。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3月20日前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工程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工程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罚款10元</w:t>
            </w: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扣0.5分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羊子山西路</w:t>
            </w:r>
            <w:r>
              <w:rPr>
                <w:rFonts w:hint="eastAsia"/>
                <w:sz w:val="21"/>
                <w:szCs w:val="21"/>
              </w:rPr>
              <w:t>店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3、店外右上方电动门检修口的遮挡板掉下后遗失。</w:t>
            </w:r>
          </w:p>
        </w:tc>
        <w:tc>
          <w:tcPr>
            <w:tcW w:w="5520" w:type="dxa"/>
            <w:noWrap w:val="0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1、</w:t>
            </w:r>
            <w:r>
              <w:rPr>
                <w:rFonts w:hint="eastAsia"/>
                <w:sz w:val="21"/>
                <w:szCs w:val="21"/>
                <w:lang w:eastAsia="zh-CN"/>
              </w:rPr>
              <w:t>制作一块遮挡板，挡住检修口。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3月20日前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高红华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工程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罚款10元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扣0.5分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二环路北四段</w:t>
            </w:r>
            <w:r>
              <w:rPr>
                <w:rFonts w:hint="eastAsia"/>
                <w:sz w:val="21"/>
                <w:szCs w:val="21"/>
              </w:rPr>
              <w:t>店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吊顶处吸顶灯罩内有2根缠绕的电源线接头裸露；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5、右门扣地上金属装饰连接条破损。</w:t>
            </w:r>
          </w:p>
        </w:tc>
        <w:tc>
          <w:tcPr>
            <w:tcW w:w="5520" w:type="dxa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1、对裸露的接线头包扎处理；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2、门口处的金属装饰条更换。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3月20日前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工程</w:t>
            </w:r>
          </w:p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工程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罚20元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扣1.0分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482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both"/>
              <w:rPr>
                <w:rFonts w:hint="eastAsia" w:eastAsia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华油路店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6、交班本安全记录不规范。</w:t>
            </w:r>
          </w:p>
        </w:tc>
        <w:tc>
          <w:tcPr>
            <w:tcW w:w="5520" w:type="dxa"/>
            <w:noWrap w:val="0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1、完善交班本中有关每天安全交接情况记录。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已现场整改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周燕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罚10元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扣0.5分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482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大悦路店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7、新店装修现场无灭火器材。</w:t>
            </w:r>
          </w:p>
        </w:tc>
        <w:tc>
          <w:tcPr>
            <w:tcW w:w="55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1、由施工方在现场配备2具灭火器，确保装修现场安全。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3月8日前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装修方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装修方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罚款50元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82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锦城大道店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8、配电盒内的空开键标识不清晰。</w:t>
            </w:r>
          </w:p>
        </w:tc>
        <w:tc>
          <w:tcPr>
            <w:tcW w:w="55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1、装修方完善对配电盒空开键的标识。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3月20日前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装修方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82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庆云南街店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9、消火栓箱被商品堵挡。</w:t>
            </w:r>
          </w:p>
        </w:tc>
        <w:tc>
          <w:tcPr>
            <w:tcW w:w="55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1、清理、移开堵挡消火栓箱的物资。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3月20日前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罚10元</w:t>
            </w: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扣0.5分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82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贝森北路店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10、安全巡查记录登记不规范（表中项目该店没有的，也填写“正常”）</w:t>
            </w:r>
          </w:p>
        </w:tc>
        <w:tc>
          <w:tcPr>
            <w:tcW w:w="5520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1、门店不涉及巡查表中的内容，可“空格”、或填写“无”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3月21日前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高文琪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罚10元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扣0.5分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482" w:type="dxa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  <w:tc>
          <w:tcPr>
            <w:tcW w:w="1473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按</w:t>
            </w:r>
            <w:r>
              <w:rPr>
                <w:rFonts w:hint="eastAsia"/>
                <w:sz w:val="21"/>
                <w:szCs w:val="21"/>
              </w:rPr>
              <w:t>规定时间</w:t>
            </w:r>
            <w:r>
              <w:rPr>
                <w:rFonts w:hint="eastAsia"/>
                <w:sz w:val="21"/>
                <w:szCs w:val="21"/>
                <w:lang w:eastAsia="zh-CN"/>
              </w:rPr>
              <w:t>及内容</w:t>
            </w:r>
            <w:r>
              <w:rPr>
                <w:rFonts w:hint="eastAsia"/>
                <w:sz w:val="21"/>
                <w:szCs w:val="21"/>
              </w:rPr>
              <w:t>内完成整改，并在整改完成后填写</w:t>
            </w:r>
            <w:r>
              <w:rPr>
                <w:rFonts w:hint="eastAsia"/>
                <w:b/>
                <w:sz w:val="21"/>
                <w:szCs w:val="21"/>
              </w:rPr>
              <w:t>“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安全</w:t>
            </w:r>
            <w:r>
              <w:rPr>
                <w:rFonts w:hint="eastAsia"/>
                <w:b/>
                <w:sz w:val="21"/>
                <w:szCs w:val="21"/>
              </w:rPr>
              <w:t>隐患整改回复书”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及“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整改后的现场照片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”，发送</w:t>
            </w:r>
            <w:r>
              <w:rPr>
                <w:rFonts w:hint="eastAsia"/>
                <w:sz w:val="21"/>
                <w:szCs w:val="21"/>
              </w:rPr>
              <w:t>保卫</w:t>
            </w:r>
            <w:r>
              <w:rPr>
                <w:rFonts w:hint="eastAsia"/>
                <w:sz w:val="21"/>
                <w:szCs w:val="21"/>
                <w:lang w:eastAsia="zh-CN"/>
              </w:rPr>
              <w:t>科邮箱（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归档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销号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。对未及时整改</w:t>
            </w:r>
            <w:r>
              <w:rPr>
                <w:rFonts w:hint="eastAsia"/>
                <w:sz w:val="21"/>
                <w:szCs w:val="21"/>
                <w:lang w:eastAsia="zh-CN"/>
              </w:rPr>
              <w:t>和回复</w:t>
            </w:r>
            <w:r>
              <w:rPr>
                <w:rFonts w:hint="eastAsia"/>
                <w:sz w:val="21"/>
                <w:szCs w:val="21"/>
              </w:rPr>
              <w:t>的部门、门店，将对其责任人</w:t>
            </w:r>
            <w:r>
              <w:rPr>
                <w:rFonts w:hint="eastAsia"/>
                <w:sz w:val="21"/>
                <w:szCs w:val="21"/>
                <w:lang w:eastAsia="zh-CN"/>
              </w:rPr>
              <w:t>另行</w:t>
            </w:r>
            <w:r>
              <w:rPr>
                <w:rFonts w:hint="eastAsia"/>
                <w:sz w:val="21"/>
                <w:szCs w:val="21"/>
              </w:rPr>
              <w:t>处罚，并纳入</w:t>
            </w:r>
            <w:r>
              <w:rPr>
                <w:rFonts w:hint="eastAsia"/>
                <w:sz w:val="21"/>
                <w:szCs w:val="21"/>
                <w:lang w:eastAsia="zh-CN"/>
              </w:rPr>
              <w:t>月绩效、</w:t>
            </w:r>
            <w:r>
              <w:rPr>
                <w:rFonts w:hint="eastAsia"/>
                <w:sz w:val="21"/>
                <w:szCs w:val="21"/>
              </w:rPr>
              <w:t>年终安全目标考核。</w:t>
            </w:r>
          </w:p>
        </w:tc>
      </w:tr>
    </w:tbl>
    <w:p>
      <w:pPr>
        <w:pStyle w:val="2"/>
        <w:ind w:left="0" w:leftChars="0" w:firstLine="210" w:firstLineChars="1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1"/>
          <w:szCs w:val="21"/>
        </w:rPr>
        <w:t>制表：</w:t>
      </w:r>
      <w:r>
        <w:rPr>
          <w:rFonts w:hint="eastAsia"/>
          <w:sz w:val="21"/>
          <w:szCs w:val="21"/>
          <w:lang w:eastAsia="zh-CN"/>
        </w:rPr>
        <w:t>综合管理部保卫科</w:t>
      </w:r>
    </w:p>
    <w:p/>
    <w:p/>
    <w:p>
      <w:pPr>
        <w:spacing w:line="400" w:lineRule="exact"/>
        <w:jc w:val="left"/>
        <w:rPr>
          <w:rFonts w:hint="eastAsia" w:eastAsiaTheme="minor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附件</w:t>
      </w:r>
      <w:r>
        <w:rPr>
          <w:rFonts w:hint="eastAsia"/>
          <w:b/>
          <w:bCs/>
          <w:sz w:val="21"/>
          <w:szCs w:val="21"/>
          <w:lang w:val="en-US" w:eastAsia="zh-CN"/>
        </w:rPr>
        <w:t>1-2</w:t>
      </w:r>
      <w:r>
        <w:rPr>
          <w:rFonts w:hint="eastAsia"/>
          <w:b/>
          <w:bCs/>
          <w:sz w:val="21"/>
          <w:szCs w:val="21"/>
          <w:lang w:eastAsia="zh-CN"/>
        </w:rPr>
        <w:t>：</w:t>
      </w:r>
    </w:p>
    <w:p>
      <w:pPr>
        <w:spacing w:line="400" w:lineRule="exact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四川太极大药房连锁有限公司</w:t>
      </w:r>
    </w:p>
    <w:p>
      <w:pPr>
        <w:spacing w:line="400" w:lineRule="exact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安全</w:t>
      </w:r>
      <w:r>
        <w:rPr>
          <w:rFonts w:hint="eastAsia"/>
          <w:b/>
          <w:bCs/>
          <w:sz w:val="32"/>
          <w:szCs w:val="32"/>
        </w:rPr>
        <w:t>隐患整改通知书（</w:t>
      </w:r>
      <w:r>
        <w:rPr>
          <w:rFonts w:hint="eastAsia"/>
          <w:b/>
          <w:bCs/>
          <w:sz w:val="32"/>
          <w:szCs w:val="32"/>
          <w:lang w:val="en-US" w:eastAsia="zh-CN"/>
        </w:rPr>
        <w:t>3月份</w:t>
      </w:r>
      <w:r>
        <w:rPr>
          <w:rFonts w:hint="eastAsia"/>
          <w:b/>
          <w:bCs/>
          <w:sz w:val="32"/>
          <w:szCs w:val="32"/>
        </w:rPr>
        <w:t>）</w:t>
      </w:r>
    </w:p>
    <w:p>
      <w:pPr>
        <w:spacing w:line="400" w:lineRule="exact"/>
        <w:jc w:val="center"/>
        <w:rPr>
          <w:rFonts w:hint="eastAsia"/>
          <w:b/>
          <w:bCs/>
          <w:sz w:val="36"/>
        </w:rPr>
      </w:pPr>
    </w:p>
    <w:p>
      <w:pPr>
        <w:spacing w:line="3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参加检查人员：</w:t>
      </w:r>
      <w:r>
        <w:rPr>
          <w:rFonts w:hint="eastAsia"/>
          <w:sz w:val="24"/>
          <w:lang w:eastAsia="zh-CN"/>
        </w:rPr>
        <w:t>蒋炜、吴林栗、彭健</w:t>
      </w:r>
      <w:r>
        <w:rPr>
          <w:rFonts w:hint="eastAsia"/>
          <w:sz w:val="24"/>
        </w:rPr>
        <w:t xml:space="preserve">                                                    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 xml:space="preserve"> </w:t>
      </w:r>
      <w:bookmarkStart w:id="0" w:name="_GoBack"/>
      <w:bookmarkEnd w:id="0"/>
      <w:r>
        <w:rPr>
          <w:rFonts w:hint="eastAsia"/>
          <w:sz w:val="24"/>
        </w:rPr>
        <w:t>检查时间：201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月</w:t>
      </w:r>
    </w:p>
    <w:tbl>
      <w:tblPr>
        <w:tblStyle w:val="5"/>
        <w:tblW w:w="152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275"/>
        <w:gridCol w:w="3615"/>
        <w:gridCol w:w="5520"/>
        <w:gridCol w:w="1350"/>
        <w:gridCol w:w="915"/>
        <w:gridCol w:w="855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82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排查部位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隐患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情况</w:t>
            </w:r>
          </w:p>
        </w:tc>
        <w:tc>
          <w:tcPr>
            <w:tcW w:w="55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整改意见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整改期限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责任人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协同部门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处罚及扣分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482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清江东路</w:t>
            </w:r>
            <w:r>
              <w:rPr>
                <w:rFonts w:hint="eastAsia"/>
                <w:sz w:val="21"/>
                <w:szCs w:val="21"/>
              </w:rPr>
              <w:t>店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11、店左边吊顶处，一个喷淋器装饰圈松动、一个已脱落；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12、后区配电盒无盖子。</w:t>
            </w:r>
          </w:p>
        </w:tc>
        <w:tc>
          <w:tcPr>
            <w:tcW w:w="5520" w:type="dxa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1、购买相同配件维修，对松动的装饰圈进行固定；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2、配置一个配电盒盖子。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3月31日前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李梦菊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>工程</w:t>
            </w:r>
          </w:p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1"/>
                <w:lang w:eastAsia="zh-CN"/>
              </w:rPr>
              <w:t>工程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罚款20元</w:t>
            </w: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扣1.0分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82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清江东路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店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13、店</w:t>
            </w:r>
            <w:r>
              <w:rPr>
                <w:rFonts w:hint="eastAsia"/>
                <w:sz w:val="21"/>
                <w:szCs w:val="21"/>
                <w:lang w:eastAsia="zh-CN"/>
              </w:rPr>
              <w:t>门口两个地上插座盖子处于开启状态；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14、电脑边有2个插线板放在隔板上。</w:t>
            </w:r>
          </w:p>
        </w:tc>
        <w:tc>
          <w:tcPr>
            <w:tcW w:w="5520" w:type="dxa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1、</w:t>
            </w:r>
            <w:r>
              <w:rPr>
                <w:rFonts w:hint="eastAsia"/>
                <w:sz w:val="21"/>
                <w:szCs w:val="21"/>
                <w:lang w:eastAsia="zh-CN"/>
              </w:rPr>
              <w:t>地插在不使用时，必须及时关闭盒盖。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2、将插线板固定在收银台下的柜壁上，或对电器插头调整后取消使用插线板。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3月25日前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林思敏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1"/>
                <w:lang w:eastAsia="zh-CN"/>
              </w:rPr>
              <w:t>工程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罚款20元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扣1.0分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482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光华村街店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15、</w:t>
            </w:r>
            <w:r>
              <w:rPr>
                <w:rFonts w:hint="eastAsia"/>
                <w:sz w:val="21"/>
                <w:szCs w:val="21"/>
                <w:lang w:eastAsia="zh-CN"/>
              </w:rPr>
              <w:t>灭火器更换后，其标签未更新；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16、交接班本上，有部分接班人、交班人未签字，无安全交接记录。</w:t>
            </w:r>
          </w:p>
        </w:tc>
        <w:tc>
          <w:tcPr>
            <w:tcW w:w="5520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更新灭火器标签，并在每个灭火器上粘贴“身份”标签。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2、完善接班人、交班人未签字，完善安全交接记录。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3月21日前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朱晓桃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罚20元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扣1.0分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482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龙潭西路店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17、进门右边地插座盒已松动；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18、灭火器更换后其标签未更新；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19、后区配电盒有一个无盖子；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20、电脑主机上及旁边放有易燃物；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21、安全巡查记录不完善、交接班未进行安全交接。</w:t>
            </w:r>
          </w:p>
        </w:tc>
        <w:tc>
          <w:tcPr>
            <w:tcW w:w="55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1、对地插座盒松动面板重新固定；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2、每具灭火器更换后其标签未更新；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3、后区配电盒有一个无盖子；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4、电脑主机盖上及两边摆放有易燃物物质；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5、安全巡查记录不完善；交接班本无安全交接记录。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3月12日前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张杰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>工程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/>
                <w:sz w:val="21"/>
                <w:szCs w:val="21"/>
                <w:lang w:eastAsia="zh-CN"/>
              </w:rPr>
              <w:t>工程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罚50元</w:t>
            </w: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扣2.5分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82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华康路店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22、灭火器更换后其标签未更新；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23、安全巡查记录不规范、无安全交接记录；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24、收银台一个插线板未固定</w:t>
            </w:r>
          </w:p>
        </w:tc>
        <w:tc>
          <w:tcPr>
            <w:tcW w:w="5520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每具灭火器更换后其标签未更新；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2、完善安全巡查登记记录、交班记录；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3、对收银台下插线板固定。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3月31日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黄雨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3.工程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罚30元</w:t>
            </w: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扣1.5分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482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  <w:tc>
          <w:tcPr>
            <w:tcW w:w="14732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按</w:t>
            </w:r>
            <w:r>
              <w:rPr>
                <w:rFonts w:hint="eastAsia"/>
                <w:sz w:val="21"/>
                <w:szCs w:val="21"/>
              </w:rPr>
              <w:t>规定时间</w:t>
            </w:r>
            <w:r>
              <w:rPr>
                <w:rFonts w:hint="eastAsia"/>
                <w:sz w:val="21"/>
                <w:szCs w:val="21"/>
                <w:lang w:eastAsia="zh-CN"/>
              </w:rPr>
              <w:t>及内容</w:t>
            </w:r>
            <w:r>
              <w:rPr>
                <w:rFonts w:hint="eastAsia"/>
                <w:sz w:val="21"/>
                <w:szCs w:val="21"/>
              </w:rPr>
              <w:t>内完成整改，并在整改完成后填写</w:t>
            </w:r>
            <w:r>
              <w:rPr>
                <w:rFonts w:hint="eastAsia"/>
                <w:b/>
                <w:sz w:val="21"/>
                <w:szCs w:val="21"/>
              </w:rPr>
              <w:t>“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安全</w:t>
            </w:r>
            <w:r>
              <w:rPr>
                <w:rFonts w:hint="eastAsia"/>
                <w:b/>
                <w:sz w:val="21"/>
                <w:szCs w:val="21"/>
              </w:rPr>
              <w:t>隐患整改回复书”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及“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整改后的现场照片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”，发送</w:t>
            </w:r>
            <w:r>
              <w:rPr>
                <w:rFonts w:hint="eastAsia"/>
                <w:sz w:val="21"/>
                <w:szCs w:val="21"/>
              </w:rPr>
              <w:t>保卫</w:t>
            </w:r>
            <w:r>
              <w:rPr>
                <w:rFonts w:hint="eastAsia"/>
                <w:sz w:val="21"/>
                <w:szCs w:val="21"/>
                <w:lang w:eastAsia="zh-CN"/>
              </w:rPr>
              <w:t>科邮箱（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归档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销号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。对未及时整改</w:t>
            </w:r>
            <w:r>
              <w:rPr>
                <w:rFonts w:hint="eastAsia"/>
                <w:sz w:val="21"/>
                <w:szCs w:val="21"/>
                <w:lang w:eastAsia="zh-CN"/>
              </w:rPr>
              <w:t>和回复</w:t>
            </w:r>
            <w:r>
              <w:rPr>
                <w:rFonts w:hint="eastAsia"/>
                <w:sz w:val="21"/>
                <w:szCs w:val="21"/>
              </w:rPr>
              <w:t>的部门、门店，将对其责任人</w:t>
            </w:r>
            <w:r>
              <w:rPr>
                <w:rFonts w:hint="eastAsia"/>
                <w:sz w:val="21"/>
                <w:szCs w:val="21"/>
                <w:lang w:eastAsia="zh-CN"/>
              </w:rPr>
              <w:t>另行</w:t>
            </w:r>
            <w:r>
              <w:rPr>
                <w:rFonts w:hint="eastAsia"/>
                <w:sz w:val="21"/>
                <w:szCs w:val="21"/>
              </w:rPr>
              <w:t>处罚，并纳入</w:t>
            </w:r>
            <w:r>
              <w:rPr>
                <w:rFonts w:hint="eastAsia"/>
                <w:sz w:val="21"/>
                <w:szCs w:val="21"/>
                <w:lang w:eastAsia="zh-CN"/>
              </w:rPr>
              <w:t>月绩效、</w:t>
            </w:r>
            <w:r>
              <w:rPr>
                <w:rFonts w:hint="eastAsia"/>
                <w:sz w:val="21"/>
                <w:szCs w:val="21"/>
              </w:rPr>
              <w:t>年终安全目标考核。</w:t>
            </w:r>
          </w:p>
        </w:tc>
      </w:tr>
    </w:tbl>
    <w:p>
      <w:pPr>
        <w:pStyle w:val="2"/>
        <w:ind w:left="0" w:leftChars="0" w:firstLine="210" w:firstLineChars="1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1"/>
          <w:szCs w:val="21"/>
        </w:rPr>
        <w:t>制表：</w:t>
      </w:r>
      <w:r>
        <w:rPr>
          <w:rFonts w:hint="eastAsia"/>
          <w:sz w:val="21"/>
          <w:szCs w:val="21"/>
          <w:lang w:eastAsia="zh-CN"/>
        </w:rPr>
        <w:t>综合管理部保卫科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BB6271"/>
    <w:multiLevelType w:val="singleLevel"/>
    <w:tmpl w:val="9ABB6271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0D78C353"/>
    <w:multiLevelType w:val="singleLevel"/>
    <w:tmpl w:val="0D78C35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0532C4"/>
    <w:multiLevelType w:val="singleLevel"/>
    <w:tmpl w:val="480532C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B236D"/>
    <w:rsid w:val="65AB23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720"/>
    </w:pPr>
    <w:rPr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2019-04-11T09:43:00Z</dcterms:created>
  <dc:creator>小莉啊^_^</dc:creator>
  <cp:lastModifiedBy>小莉啊^_^</cp:lastModifiedBy>
  <dcterms:modified xsi:type="dcterms:W3CDTF">2019-04-11T09:46:11Z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